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F4" w:rsidRPr="00942FF4" w:rsidRDefault="00942FF4" w:rsidP="00942FF4">
      <w:pPr>
        <w:spacing w:line="192" w:lineRule="auto"/>
        <w:jc w:val="right"/>
      </w:pPr>
    </w:p>
    <w:p w:rsidR="004339F9" w:rsidRDefault="00942FF4" w:rsidP="000C5C41">
      <w:pPr>
        <w:spacing w:line="192" w:lineRule="auto"/>
        <w:jc w:val="right"/>
      </w:pPr>
      <w:r w:rsidRPr="00942FF4">
        <w:t xml:space="preserve">                                             </w:t>
      </w:r>
      <w:r>
        <w:t xml:space="preserve">                         </w:t>
      </w:r>
      <w:r w:rsidR="00D43C2E">
        <w:t xml:space="preserve">     </w:t>
      </w:r>
      <w:r w:rsidR="004339F9">
        <w:t>Утвержден</w:t>
      </w:r>
      <w:r w:rsidRPr="00942FF4">
        <w:t xml:space="preserve"> </w:t>
      </w:r>
      <w:r w:rsidR="000C5C41">
        <w:t>решением общего собрания</w:t>
      </w:r>
      <w:r w:rsidR="00D43C2E">
        <w:t xml:space="preserve"> членов</w:t>
      </w:r>
    </w:p>
    <w:p w:rsidR="000C5C41" w:rsidRDefault="00795FF9" w:rsidP="00795FF9">
      <w:pPr>
        <w:spacing w:line="192" w:lineRule="auto"/>
        <w:jc w:val="right"/>
      </w:pPr>
      <w:r>
        <w:t xml:space="preserve">Новосибирской </w:t>
      </w:r>
      <w:r w:rsidR="000C5C41">
        <w:t>общественной организации</w:t>
      </w:r>
    </w:p>
    <w:p w:rsidR="000C5C41" w:rsidRPr="00942FF4" w:rsidRDefault="000C5C41" w:rsidP="000C5C41">
      <w:pPr>
        <w:spacing w:line="192" w:lineRule="auto"/>
        <w:jc w:val="right"/>
      </w:pPr>
      <w:r>
        <w:t>инвалидов, больных рассеянным склерозом</w:t>
      </w:r>
    </w:p>
    <w:p w:rsidR="00942FF4" w:rsidRDefault="00942FF4" w:rsidP="000C5C41">
      <w:pPr>
        <w:spacing w:line="192" w:lineRule="auto"/>
        <w:jc w:val="right"/>
      </w:pPr>
      <w:r w:rsidRPr="00942FF4">
        <w:t xml:space="preserve">                                                        </w:t>
      </w:r>
      <w:r w:rsidR="00FC5431">
        <w:t xml:space="preserve">                 Протокол от «23</w:t>
      </w:r>
      <w:r w:rsidRPr="00942FF4">
        <w:t>» июля 2019 г.</w:t>
      </w:r>
    </w:p>
    <w:p w:rsidR="00942FF4" w:rsidRDefault="00942FF4" w:rsidP="00942FF4">
      <w:pPr>
        <w:spacing w:line="192" w:lineRule="auto"/>
        <w:jc w:val="center"/>
      </w:pPr>
    </w:p>
    <w:p w:rsidR="00942FF4" w:rsidRDefault="00942FF4" w:rsidP="00942FF4">
      <w:pPr>
        <w:spacing w:line="192" w:lineRule="auto"/>
        <w:jc w:val="center"/>
      </w:pPr>
    </w:p>
    <w:p w:rsidR="00942FF4" w:rsidRDefault="00942FF4" w:rsidP="00942FF4">
      <w:pPr>
        <w:spacing w:line="192" w:lineRule="auto"/>
        <w:jc w:val="center"/>
      </w:pPr>
    </w:p>
    <w:p w:rsidR="00942FF4" w:rsidRDefault="00942FF4" w:rsidP="00942FF4">
      <w:pPr>
        <w:spacing w:line="192" w:lineRule="auto"/>
        <w:jc w:val="center"/>
      </w:pPr>
    </w:p>
    <w:p w:rsidR="001B2ECE" w:rsidRDefault="001B2ECE" w:rsidP="00942FF4">
      <w:pPr>
        <w:spacing w:line="192" w:lineRule="auto"/>
        <w:jc w:val="center"/>
      </w:pPr>
    </w:p>
    <w:p w:rsidR="00942FF4" w:rsidRDefault="00942FF4" w:rsidP="00942FF4">
      <w:pPr>
        <w:spacing w:line="192" w:lineRule="auto"/>
        <w:jc w:val="center"/>
      </w:pPr>
    </w:p>
    <w:p w:rsidR="00942FF4" w:rsidRDefault="00942FF4" w:rsidP="00942FF4">
      <w:pPr>
        <w:spacing w:line="192" w:lineRule="auto"/>
        <w:jc w:val="center"/>
      </w:pPr>
    </w:p>
    <w:p w:rsidR="00942FF4" w:rsidRPr="004339F9" w:rsidRDefault="00942FF4" w:rsidP="00942FF4">
      <w:pPr>
        <w:spacing w:line="192" w:lineRule="auto"/>
        <w:jc w:val="center"/>
        <w:rPr>
          <w:b/>
        </w:rPr>
      </w:pPr>
    </w:p>
    <w:p w:rsidR="004339F9" w:rsidRDefault="004339F9" w:rsidP="004339F9">
      <w:pPr>
        <w:spacing w:line="192" w:lineRule="auto"/>
        <w:jc w:val="center"/>
        <w:rPr>
          <w:b/>
          <w:sz w:val="56"/>
          <w:szCs w:val="56"/>
        </w:rPr>
      </w:pPr>
      <w:r w:rsidRPr="001B2ECE">
        <w:rPr>
          <w:b/>
          <w:sz w:val="56"/>
          <w:szCs w:val="56"/>
        </w:rPr>
        <w:t>УСТАВ</w:t>
      </w:r>
    </w:p>
    <w:p w:rsidR="001B2ECE" w:rsidRPr="001B2ECE" w:rsidRDefault="001B2ECE" w:rsidP="004339F9">
      <w:pPr>
        <w:spacing w:line="192" w:lineRule="auto"/>
        <w:jc w:val="center"/>
        <w:rPr>
          <w:b/>
          <w:sz w:val="56"/>
          <w:szCs w:val="56"/>
        </w:rPr>
      </w:pPr>
    </w:p>
    <w:p w:rsidR="004339F9" w:rsidRPr="001B2ECE" w:rsidRDefault="004339F9" w:rsidP="001B2ECE">
      <w:pPr>
        <w:spacing w:line="276" w:lineRule="auto"/>
        <w:jc w:val="center"/>
        <w:rPr>
          <w:b/>
          <w:sz w:val="32"/>
          <w:szCs w:val="32"/>
        </w:rPr>
      </w:pPr>
      <w:r w:rsidRPr="001B2ECE">
        <w:rPr>
          <w:b/>
          <w:sz w:val="32"/>
          <w:szCs w:val="32"/>
        </w:rPr>
        <w:t>НОВОСИБИРСКОЙ ОБЛАСТНОЙ ОБЩЕСТВЕННОЙ</w:t>
      </w:r>
    </w:p>
    <w:p w:rsidR="004339F9" w:rsidRPr="001B2ECE" w:rsidRDefault="004339F9" w:rsidP="001B2ECE">
      <w:pPr>
        <w:spacing w:line="276" w:lineRule="auto"/>
        <w:jc w:val="center"/>
        <w:rPr>
          <w:b/>
          <w:sz w:val="32"/>
          <w:szCs w:val="32"/>
        </w:rPr>
      </w:pPr>
      <w:r w:rsidRPr="001B2ECE">
        <w:rPr>
          <w:b/>
          <w:sz w:val="32"/>
          <w:szCs w:val="32"/>
        </w:rPr>
        <w:t>ОРГАНИЗАЦИИ ИНВАЛИДОВ,</w:t>
      </w:r>
    </w:p>
    <w:p w:rsidR="004339F9" w:rsidRDefault="004339F9" w:rsidP="001B2ECE">
      <w:pPr>
        <w:spacing w:line="276" w:lineRule="auto"/>
        <w:jc w:val="center"/>
        <w:rPr>
          <w:b/>
          <w:sz w:val="32"/>
          <w:szCs w:val="32"/>
        </w:rPr>
      </w:pPr>
      <w:r w:rsidRPr="001B2ECE">
        <w:rPr>
          <w:b/>
          <w:sz w:val="32"/>
          <w:szCs w:val="32"/>
        </w:rPr>
        <w:t>БОЛЬНЫХ РАССЕЯННЫМ СКЛЕРОЗОМ</w:t>
      </w:r>
    </w:p>
    <w:p w:rsidR="00B34EDC" w:rsidRPr="00B34EDC" w:rsidRDefault="00B34EDC" w:rsidP="001B2ECE">
      <w:pPr>
        <w:spacing w:line="276" w:lineRule="auto"/>
        <w:jc w:val="center"/>
        <w:rPr>
          <w:sz w:val="32"/>
          <w:szCs w:val="32"/>
        </w:rPr>
      </w:pPr>
    </w:p>
    <w:p w:rsidR="00E17B12" w:rsidRPr="001B2ECE" w:rsidRDefault="00E17B12" w:rsidP="001B2ECE">
      <w:pPr>
        <w:spacing w:line="276" w:lineRule="auto"/>
        <w:jc w:val="center"/>
        <w:rPr>
          <w:b/>
          <w:sz w:val="32"/>
          <w:szCs w:val="32"/>
        </w:rPr>
      </w:pPr>
    </w:p>
    <w:p w:rsidR="004339F9" w:rsidRPr="004339F9" w:rsidRDefault="004339F9" w:rsidP="00942FF4">
      <w:pPr>
        <w:spacing w:line="192" w:lineRule="auto"/>
        <w:jc w:val="center"/>
        <w:rPr>
          <w:rFonts w:ascii="Arial" w:hAnsi="Arial" w:cs="Arial"/>
          <w:b/>
          <w:sz w:val="32"/>
          <w:szCs w:val="32"/>
        </w:rPr>
      </w:pPr>
    </w:p>
    <w:p w:rsidR="004339F9" w:rsidRPr="004339F9" w:rsidRDefault="004339F9" w:rsidP="00942FF4">
      <w:pPr>
        <w:spacing w:line="192" w:lineRule="auto"/>
        <w:jc w:val="center"/>
        <w:rPr>
          <w:rFonts w:ascii="Arial" w:hAnsi="Arial" w:cs="Arial"/>
          <w:b/>
          <w:sz w:val="32"/>
          <w:szCs w:val="32"/>
        </w:rPr>
      </w:pPr>
    </w:p>
    <w:p w:rsidR="00942FF4" w:rsidRDefault="00942FF4" w:rsidP="00942FF4">
      <w:pPr>
        <w:spacing w:line="192" w:lineRule="auto"/>
        <w:jc w:val="center"/>
      </w:pPr>
    </w:p>
    <w:p w:rsidR="00942FF4" w:rsidRDefault="00942FF4" w:rsidP="00942FF4">
      <w:pPr>
        <w:spacing w:line="192" w:lineRule="auto"/>
        <w:jc w:val="center"/>
      </w:pPr>
    </w:p>
    <w:p w:rsidR="00942FF4" w:rsidRDefault="00942FF4" w:rsidP="00942FF4">
      <w:pPr>
        <w:spacing w:line="192" w:lineRule="auto"/>
        <w:jc w:val="center"/>
      </w:pPr>
    </w:p>
    <w:p w:rsidR="00942FF4" w:rsidRDefault="00942FF4" w:rsidP="00942FF4">
      <w:pPr>
        <w:spacing w:line="192" w:lineRule="auto"/>
        <w:jc w:val="center"/>
      </w:pPr>
    </w:p>
    <w:p w:rsidR="001B2ECE" w:rsidRDefault="001B2ECE" w:rsidP="00942FF4">
      <w:pPr>
        <w:spacing w:line="192" w:lineRule="auto"/>
        <w:jc w:val="center"/>
      </w:pPr>
    </w:p>
    <w:p w:rsidR="001B2ECE" w:rsidRDefault="001B2ECE" w:rsidP="00942FF4">
      <w:pPr>
        <w:spacing w:line="192" w:lineRule="auto"/>
        <w:jc w:val="center"/>
      </w:pPr>
    </w:p>
    <w:p w:rsidR="001B2ECE" w:rsidRDefault="001B2ECE" w:rsidP="00942FF4">
      <w:pPr>
        <w:spacing w:line="192" w:lineRule="auto"/>
        <w:jc w:val="center"/>
      </w:pPr>
    </w:p>
    <w:p w:rsidR="001B2ECE" w:rsidRDefault="001B2ECE" w:rsidP="00942FF4">
      <w:pPr>
        <w:spacing w:line="192" w:lineRule="auto"/>
        <w:jc w:val="center"/>
      </w:pPr>
    </w:p>
    <w:p w:rsidR="001B2ECE" w:rsidRDefault="001B2ECE" w:rsidP="00942FF4">
      <w:pPr>
        <w:spacing w:line="192" w:lineRule="auto"/>
        <w:jc w:val="center"/>
      </w:pPr>
    </w:p>
    <w:p w:rsidR="001B2ECE" w:rsidRDefault="001B2ECE" w:rsidP="00942FF4">
      <w:pPr>
        <w:spacing w:line="192" w:lineRule="auto"/>
        <w:jc w:val="center"/>
      </w:pPr>
    </w:p>
    <w:p w:rsidR="001B2ECE" w:rsidRDefault="00476D0C" w:rsidP="00942FF4">
      <w:pPr>
        <w:spacing w:line="192" w:lineRule="auto"/>
        <w:jc w:val="center"/>
      </w:pPr>
      <w:r w:rsidRPr="001B2ECE">
        <w:t>г. Новосибирск</w:t>
      </w:r>
    </w:p>
    <w:p w:rsidR="00476D0C" w:rsidRPr="001B2ECE" w:rsidRDefault="00476D0C" w:rsidP="00476D0C">
      <w:pPr>
        <w:spacing w:line="192" w:lineRule="auto"/>
        <w:jc w:val="center"/>
      </w:pPr>
      <w:r>
        <w:t>2019</w:t>
      </w:r>
    </w:p>
    <w:p w:rsidR="00476D0C" w:rsidRDefault="00C977F8" w:rsidP="00476D0C">
      <w:pPr>
        <w:pBdr>
          <w:bottom w:val="single" w:sz="6" w:space="1" w:color="auto"/>
        </w:pBdr>
        <w:spacing w:line="192" w:lineRule="auto"/>
        <w:jc w:val="center"/>
      </w:pPr>
      <w:r>
        <w:lastRenderedPageBreak/>
        <w:t>-2</w:t>
      </w:r>
      <w:r w:rsidR="00476D0C">
        <w:t>-</w:t>
      </w:r>
    </w:p>
    <w:p w:rsidR="00476D0C" w:rsidRDefault="00476D0C" w:rsidP="00476D0C">
      <w:pPr>
        <w:spacing w:line="192" w:lineRule="auto"/>
        <w:jc w:val="center"/>
      </w:pPr>
    </w:p>
    <w:p w:rsidR="00476D0C" w:rsidRPr="003E00F3" w:rsidRDefault="00476D0C" w:rsidP="00476D0C">
      <w:pPr>
        <w:pStyle w:val="a7"/>
        <w:numPr>
          <w:ilvl w:val="0"/>
          <w:numId w:val="1"/>
        </w:numPr>
        <w:spacing w:line="192" w:lineRule="auto"/>
        <w:jc w:val="center"/>
        <w:rPr>
          <w:b/>
        </w:rPr>
      </w:pPr>
      <w:r w:rsidRPr="003E00F3">
        <w:rPr>
          <w:b/>
        </w:rPr>
        <w:t>ОБЩИЕ ПОЛОЖЕНИЯ</w:t>
      </w:r>
    </w:p>
    <w:p w:rsidR="00476D0C" w:rsidRPr="00476D0C" w:rsidRDefault="00476D0C" w:rsidP="00476D0C">
      <w:pPr>
        <w:pStyle w:val="a7"/>
        <w:spacing w:line="192" w:lineRule="auto"/>
      </w:pPr>
    </w:p>
    <w:p w:rsidR="00476D0C" w:rsidRDefault="00476D0C" w:rsidP="0043374B">
      <w:pPr>
        <w:pStyle w:val="a7"/>
        <w:numPr>
          <w:ilvl w:val="1"/>
          <w:numId w:val="1"/>
        </w:numPr>
        <w:spacing w:line="192" w:lineRule="auto"/>
        <w:jc w:val="both"/>
      </w:pPr>
      <w:r w:rsidRPr="00476D0C">
        <w:t xml:space="preserve"> Новосибирская областная общественная организация </w:t>
      </w:r>
      <w:r>
        <w:t>инвалидов, больных рассеянным склерозом, именуемая в дальнейшем Организация, является добровольным объединением граждан, объединившихся</w:t>
      </w:r>
      <w:r w:rsidR="0043374B">
        <w:t xml:space="preserve"> </w:t>
      </w:r>
      <w:r w:rsidR="0043374B" w:rsidRPr="0043374B">
        <w:t>в установленном законом порядке на основе общности их интересов для удовлетворения духовных или иных нематериальных потребностей, для представления и защиты общих интересов и достижения иных</w:t>
      </w:r>
      <w:r w:rsidR="0043374B">
        <w:t xml:space="preserve"> не противоречащих закону целей, указанных в настоящем Уставе.</w:t>
      </w:r>
    </w:p>
    <w:p w:rsidR="0043374B" w:rsidRDefault="005354BE" w:rsidP="008E0FBA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43374B">
        <w:t>Организация действует на территории Новосибирской области. Организация осуществляет свою деятельность в соответствии с Конституцией РФ, Федеральным законом «Об общественных объединениях»</w:t>
      </w:r>
      <w:r w:rsidR="008E0FBA">
        <w:t xml:space="preserve"> </w:t>
      </w:r>
      <w:r w:rsidR="008E0FBA">
        <w:rPr>
          <w:lang w:val="en-US"/>
        </w:rPr>
        <w:t>N</w:t>
      </w:r>
      <w:r w:rsidR="008E0FBA" w:rsidRPr="008E0FBA">
        <w:t>82</w:t>
      </w:r>
      <w:r w:rsidR="008E0FBA">
        <w:t xml:space="preserve"> </w:t>
      </w:r>
      <w:r w:rsidR="008E0FBA" w:rsidRPr="008E0FBA">
        <w:t>от 19.05.1995</w:t>
      </w:r>
      <w:r w:rsidR="0043374B">
        <w:t>, Федеральным законом «О некоммерческих организациях»</w:t>
      </w:r>
      <w:r w:rsidR="008E0FBA" w:rsidRPr="008E0FBA">
        <w:t xml:space="preserve"> </w:t>
      </w:r>
      <w:r w:rsidR="008E0FBA">
        <w:rPr>
          <w:lang w:val="en-US"/>
        </w:rPr>
        <w:t>N</w:t>
      </w:r>
      <w:r w:rsidR="008E0FBA" w:rsidRPr="008E0FBA">
        <w:t>7 от 12.01.1996</w:t>
      </w:r>
      <w:r w:rsidR="0043374B">
        <w:t xml:space="preserve"> и другими нормативными правовыми актами, регламентирующими деятельность некоммерческих организаций.</w:t>
      </w:r>
    </w:p>
    <w:p w:rsidR="008E0FBA" w:rsidRDefault="008E0FBA" w:rsidP="008E0FBA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Организация осуществляет свою деятельность в соответствие с законодательством Российской Федерации и с момента государственной регистрации приобретает статус юридического лица.</w:t>
      </w:r>
    </w:p>
    <w:p w:rsidR="008E0FBA" w:rsidRDefault="008E0FBA" w:rsidP="008E0FBA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Организация может от своего имени приобретать имущественные и неимущественные права, нести обязанности, быть истцом и ответчиком в суде, в интересах достижения уставных целей совершать сделки, соответствующие законодательству, как на территории Российской Федерации, так и за рубежом.</w:t>
      </w:r>
    </w:p>
    <w:p w:rsidR="008E0FBA" w:rsidRDefault="008E0FBA" w:rsidP="008E0FBA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Организация имеет обособленное имущество и самостоятельный баланс, рублёвые и валютные счета в банковских учреждениях</w:t>
      </w:r>
      <w:r w:rsidR="008166CC">
        <w:t>, печать с полным наименованием на русском языке.</w:t>
      </w:r>
    </w:p>
    <w:p w:rsidR="008166CC" w:rsidRDefault="008166CC" w:rsidP="008E0FBA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Полное наименование организации – Новосибирская областная общественная организация инвалидов, больных рассеянным склерозом.</w:t>
      </w:r>
    </w:p>
    <w:p w:rsidR="008166CC" w:rsidRDefault="008166CC" w:rsidP="008166CC">
      <w:pPr>
        <w:pStyle w:val="a7"/>
        <w:spacing w:line="192" w:lineRule="auto"/>
        <w:ind w:left="1080"/>
        <w:jc w:val="both"/>
      </w:pPr>
      <w:r>
        <w:t>Сокращённое наименование Организации – НОООИБРС.</w:t>
      </w:r>
    </w:p>
    <w:p w:rsidR="008166CC" w:rsidRDefault="008166CC" w:rsidP="008166CC">
      <w:pPr>
        <w:pStyle w:val="a7"/>
        <w:spacing w:line="192" w:lineRule="auto"/>
        <w:ind w:left="1080"/>
        <w:jc w:val="both"/>
      </w:pPr>
      <w:r>
        <w:t>Регион деятельности – Новосибирская область.</w:t>
      </w:r>
    </w:p>
    <w:p w:rsidR="008166CC" w:rsidRDefault="008166CC" w:rsidP="008166CC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Организация создана без ограничения срока деятельности.</w:t>
      </w:r>
    </w:p>
    <w:p w:rsidR="008166CC" w:rsidRDefault="008166CC" w:rsidP="008166CC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Организация независима в религиозном отношении и самостоятельно определяет формы и методы взаимодействия с политическими и другими общественными объединениями.</w:t>
      </w:r>
    </w:p>
    <w:p w:rsidR="008166CC" w:rsidRDefault="008166CC" w:rsidP="008166CC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Организация пользуется льготами и преимуществами, предусмотренными законодательством для организаций инвалидов.</w:t>
      </w:r>
    </w:p>
    <w:p w:rsidR="008166CC" w:rsidRDefault="008166CC" w:rsidP="008166CC">
      <w:pPr>
        <w:spacing w:line="192" w:lineRule="auto"/>
        <w:jc w:val="both"/>
      </w:pPr>
    </w:p>
    <w:p w:rsidR="008166CC" w:rsidRPr="003E00F3" w:rsidRDefault="008166CC" w:rsidP="008166CC">
      <w:pPr>
        <w:pStyle w:val="a7"/>
        <w:numPr>
          <w:ilvl w:val="0"/>
          <w:numId w:val="1"/>
        </w:numPr>
        <w:spacing w:line="192" w:lineRule="auto"/>
        <w:jc w:val="center"/>
        <w:rPr>
          <w:b/>
        </w:rPr>
      </w:pPr>
      <w:r w:rsidRPr="003E00F3">
        <w:rPr>
          <w:b/>
        </w:rPr>
        <w:t>ЦЕЛИ И ПРЕДМЕТ ДЕЯТЕЛЬНОСТИ</w:t>
      </w:r>
    </w:p>
    <w:p w:rsidR="008166CC" w:rsidRDefault="008166CC" w:rsidP="008166CC">
      <w:pPr>
        <w:pStyle w:val="a7"/>
        <w:spacing w:line="192" w:lineRule="auto"/>
      </w:pPr>
    </w:p>
    <w:p w:rsidR="008166CC" w:rsidRDefault="008166CC" w:rsidP="00425198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Целью деятельности Организации является содействие улучшению условий жизни, оптимальной социальной адаптации больных рассеянным склерозом.</w:t>
      </w:r>
    </w:p>
    <w:p w:rsidR="008166CC" w:rsidRDefault="008166CC" w:rsidP="00425198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425198">
        <w:t>Предмет – это совокупность видов деятельности, с помощью которых Организация достигает поставленные цели. Для достижения уставных целей Организации осуществляется:</w:t>
      </w:r>
    </w:p>
    <w:p w:rsidR="00425198" w:rsidRDefault="00425198" w:rsidP="004E48A6">
      <w:pPr>
        <w:pStyle w:val="a7"/>
        <w:numPr>
          <w:ilvl w:val="0"/>
          <w:numId w:val="2"/>
        </w:numPr>
        <w:spacing w:line="192" w:lineRule="auto"/>
        <w:jc w:val="both"/>
      </w:pPr>
      <w:r>
        <w:t>разработка и внедрение на основе опыта международной ассоциации и собственных научно-обоснованных методов комплексной программы реабилитации больных рассеянным склерозом;</w:t>
      </w:r>
    </w:p>
    <w:p w:rsidR="00425198" w:rsidRDefault="00425198" w:rsidP="004E48A6">
      <w:pPr>
        <w:pStyle w:val="a7"/>
        <w:numPr>
          <w:ilvl w:val="0"/>
          <w:numId w:val="2"/>
        </w:numPr>
        <w:spacing w:line="192" w:lineRule="auto"/>
        <w:jc w:val="both"/>
      </w:pPr>
      <w:r>
        <w:t xml:space="preserve">разработка и реализация социально-значимых программ, проектов и мероприятий, направленных на поддержку социально-незащищённых слоёв населения Новосибирской области (инвалидов, несовершеннолетних, одиноких матерей, молодёжи в возрасте до 30 лет и других слоёв населения, относимых действующим законодательством к данной категории), совместно с органами государственной власти, их структурными подразделениями, специализированными государственными службами, международными организациями и благотворительными фондами, оказывающими финансовую поддержку в реализации социально-значимых программ в рамках достижения целей; </w:t>
      </w:r>
    </w:p>
    <w:p w:rsidR="00425198" w:rsidRDefault="00425198" w:rsidP="004E48A6">
      <w:pPr>
        <w:pStyle w:val="a7"/>
        <w:numPr>
          <w:ilvl w:val="0"/>
          <w:numId w:val="2"/>
        </w:numPr>
        <w:spacing w:line="192" w:lineRule="auto"/>
        <w:jc w:val="both"/>
      </w:pPr>
      <w:r>
        <w:t>защита интересов своих членов в государственных и общественных организациях и учреждениях, помощь и содействие в решении их социальных проблем;</w:t>
      </w:r>
    </w:p>
    <w:p w:rsidR="004E48A6" w:rsidRDefault="004E48A6" w:rsidP="004E48A6">
      <w:pPr>
        <w:pStyle w:val="a7"/>
        <w:spacing w:line="192" w:lineRule="auto"/>
        <w:ind w:left="1800"/>
        <w:jc w:val="both"/>
      </w:pPr>
    </w:p>
    <w:p w:rsidR="004E48A6" w:rsidRDefault="00C977F8" w:rsidP="004E48A6">
      <w:pPr>
        <w:pBdr>
          <w:bottom w:val="single" w:sz="6" w:space="1" w:color="auto"/>
        </w:pBdr>
        <w:spacing w:line="192" w:lineRule="auto"/>
        <w:jc w:val="center"/>
      </w:pPr>
      <w:r>
        <w:lastRenderedPageBreak/>
        <w:t>-3</w:t>
      </w:r>
      <w:r w:rsidR="004E48A6">
        <w:t>-</w:t>
      </w:r>
    </w:p>
    <w:p w:rsidR="004E48A6" w:rsidRDefault="004E48A6" w:rsidP="004E48A6">
      <w:pPr>
        <w:pStyle w:val="a7"/>
        <w:spacing w:line="192" w:lineRule="auto"/>
        <w:ind w:left="1800"/>
        <w:jc w:val="both"/>
      </w:pPr>
    </w:p>
    <w:p w:rsidR="004E48A6" w:rsidRDefault="004E48A6" w:rsidP="004E48A6">
      <w:pPr>
        <w:pStyle w:val="a7"/>
        <w:numPr>
          <w:ilvl w:val="0"/>
          <w:numId w:val="2"/>
        </w:numPr>
        <w:spacing w:line="192" w:lineRule="auto"/>
        <w:jc w:val="both"/>
      </w:pPr>
      <w:r>
        <w:t>содействие удовлетворению материальных и духовных потребностей больных рассеянным склерозом;</w:t>
      </w:r>
    </w:p>
    <w:p w:rsidR="004E48A6" w:rsidRDefault="004E48A6" w:rsidP="004E48A6">
      <w:pPr>
        <w:pStyle w:val="a7"/>
        <w:numPr>
          <w:ilvl w:val="0"/>
          <w:numId w:val="2"/>
        </w:numPr>
        <w:spacing w:line="192" w:lineRule="auto"/>
        <w:jc w:val="both"/>
      </w:pPr>
      <w:r>
        <w:t>обеспечение своих членов современной научной, медицинской, популярной информацией по проблемам рассеянного склероза;</w:t>
      </w:r>
    </w:p>
    <w:p w:rsidR="004E48A6" w:rsidRDefault="004E48A6" w:rsidP="004E48A6">
      <w:pPr>
        <w:pStyle w:val="a7"/>
        <w:numPr>
          <w:ilvl w:val="0"/>
          <w:numId w:val="2"/>
        </w:numPr>
        <w:spacing w:line="192" w:lineRule="auto"/>
        <w:jc w:val="both"/>
      </w:pPr>
      <w:r>
        <w:t>привлечение внимания общественности к проблемам реабилитации и социальной адаптации больных рассеянным склерозом;</w:t>
      </w:r>
    </w:p>
    <w:p w:rsidR="004E48A6" w:rsidRDefault="004E48A6" w:rsidP="004E48A6">
      <w:pPr>
        <w:pStyle w:val="a7"/>
        <w:numPr>
          <w:ilvl w:val="0"/>
          <w:numId w:val="2"/>
        </w:numPr>
        <w:spacing w:line="192" w:lineRule="auto"/>
        <w:jc w:val="both"/>
      </w:pPr>
      <w:r>
        <w:t>на основе общности интересов создание групп само- и взаимопомощи членов Организации;</w:t>
      </w:r>
    </w:p>
    <w:p w:rsidR="004E48A6" w:rsidRDefault="004E48A6" w:rsidP="004E48A6">
      <w:pPr>
        <w:pStyle w:val="a7"/>
        <w:numPr>
          <w:ilvl w:val="0"/>
          <w:numId w:val="2"/>
        </w:numPr>
        <w:spacing w:line="192" w:lineRule="auto"/>
        <w:jc w:val="both"/>
      </w:pPr>
      <w:r>
        <w:t>разработка и внедрение собственных программ по основным направлениям деятельности в рамках уставных целей;</w:t>
      </w:r>
    </w:p>
    <w:p w:rsidR="004E48A6" w:rsidRDefault="004E48A6" w:rsidP="004E48A6">
      <w:pPr>
        <w:pStyle w:val="a7"/>
        <w:numPr>
          <w:ilvl w:val="0"/>
          <w:numId w:val="2"/>
        </w:numPr>
        <w:spacing w:line="192" w:lineRule="auto"/>
        <w:jc w:val="both"/>
      </w:pPr>
      <w:r>
        <w:t>участие в создании реабилитационного процесса, включающего в себя медицинские, социальные, психологические, а также производственные учреждения;</w:t>
      </w:r>
    </w:p>
    <w:p w:rsidR="004E48A6" w:rsidRDefault="004E48A6" w:rsidP="004E48A6">
      <w:pPr>
        <w:pStyle w:val="a7"/>
        <w:numPr>
          <w:ilvl w:val="0"/>
          <w:numId w:val="2"/>
        </w:numPr>
        <w:spacing w:line="192" w:lineRule="auto"/>
        <w:jc w:val="both"/>
      </w:pPr>
      <w:r>
        <w:t>образовательная деятельность (организация курсов подготовки, переподготовки и т.д.) в рамках уставных целей;</w:t>
      </w:r>
    </w:p>
    <w:p w:rsidR="004E48A6" w:rsidRDefault="004E48A6" w:rsidP="004E48A6">
      <w:pPr>
        <w:pStyle w:val="a7"/>
        <w:numPr>
          <w:ilvl w:val="0"/>
          <w:numId w:val="2"/>
        </w:numPr>
        <w:spacing w:line="192" w:lineRule="auto"/>
        <w:jc w:val="both"/>
      </w:pPr>
      <w:r>
        <w:t>оказание услуг в трудоустройстве населению в рамках уставных целей;</w:t>
      </w:r>
    </w:p>
    <w:p w:rsidR="0084648F" w:rsidRDefault="0084648F" w:rsidP="004E48A6">
      <w:pPr>
        <w:pStyle w:val="a7"/>
        <w:numPr>
          <w:ilvl w:val="0"/>
          <w:numId w:val="2"/>
        </w:numPr>
        <w:spacing w:line="192" w:lineRule="auto"/>
        <w:jc w:val="both"/>
      </w:pPr>
      <w:r>
        <w:t>взаимодействие с другими общественными объединениями на взаимовыгодной основе.</w:t>
      </w:r>
    </w:p>
    <w:p w:rsidR="0084648F" w:rsidRDefault="0084648F" w:rsidP="0084648F">
      <w:pPr>
        <w:pStyle w:val="a7"/>
        <w:numPr>
          <w:ilvl w:val="0"/>
          <w:numId w:val="3"/>
        </w:numPr>
        <w:spacing w:line="192" w:lineRule="auto"/>
        <w:jc w:val="both"/>
      </w:pPr>
      <w:r>
        <w:t>постоянное взаимодействие с органами государственной власти и решение проблем инвалидов, больных рассеянным склерозом Новосибирской области;</w:t>
      </w:r>
    </w:p>
    <w:p w:rsidR="00FC30C8" w:rsidRDefault="0084648F" w:rsidP="0084648F">
      <w:pPr>
        <w:pStyle w:val="a7"/>
        <w:numPr>
          <w:ilvl w:val="0"/>
          <w:numId w:val="3"/>
        </w:numPr>
        <w:spacing w:line="192" w:lineRule="auto"/>
        <w:jc w:val="both"/>
      </w:pPr>
      <w:r>
        <w:t xml:space="preserve">участие в разработке законодательных и иных нормативных актов, связанных с социальной защитой </w:t>
      </w:r>
      <w:r w:rsidR="00FC30C8">
        <w:t>инвалидов, больных рассеянным склерозом;</w:t>
      </w:r>
    </w:p>
    <w:p w:rsidR="00FC30C8" w:rsidRDefault="00FC30C8" w:rsidP="0084648F">
      <w:pPr>
        <w:pStyle w:val="a7"/>
        <w:numPr>
          <w:ilvl w:val="0"/>
          <w:numId w:val="3"/>
        </w:numPr>
        <w:spacing w:line="192" w:lineRule="auto"/>
        <w:jc w:val="both"/>
      </w:pPr>
      <w:r>
        <w:t>содействие формированию позитивного отношения общества к инвалидам, информирование общества о положении инвалидов, больных рассеянным склерозом;</w:t>
      </w:r>
    </w:p>
    <w:p w:rsidR="0084648F" w:rsidRDefault="00FC30C8" w:rsidP="0084648F">
      <w:pPr>
        <w:pStyle w:val="a7"/>
        <w:numPr>
          <w:ilvl w:val="0"/>
          <w:numId w:val="3"/>
        </w:numPr>
        <w:spacing w:line="192" w:lineRule="auto"/>
        <w:jc w:val="both"/>
      </w:pPr>
      <w:r>
        <w:t>содействие инвалидам, больным рассеянным склерозом Новосибирской области в реализации их законно установленных прав, льгот и преимуществ в получении медицинской помощи, образования, в трудоустройстве, в улучшении</w:t>
      </w:r>
      <w:r w:rsidR="0084648F">
        <w:t xml:space="preserve"> </w:t>
      </w:r>
      <w:r>
        <w:t>материальных, жилищных и бытовых условий жизни; в развитии творческих способностей, занятия физической культурой и спортом;</w:t>
      </w:r>
    </w:p>
    <w:p w:rsidR="00FC30C8" w:rsidRDefault="00FC30C8" w:rsidP="0084648F">
      <w:pPr>
        <w:pStyle w:val="a7"/>
        <w:numPr>
          <w:ilvl w:val="0"/>
          <w:numId w:val="3"/>
        </w:numPr>
        <w:spacing w:line="192" w:lineRule="auto"/>
        <w:jc w:val="both"/>
      </w:pPr>
      <w:r>
        <w:t>вовлечение инвалидов в члены Организации и пропаганда деятельности Организации в рамках уставных целей;</w:t>
      </w:r>
    </w:p>
    <w:p w:rsidR="00FC30C8" w:rsidRDefault="00FC30C8" w:rsidP="0084648F">
      <w:pPr>
        <w:pStyle w:val="a7"/>
        <w:numPr>
          <w:ilvl w:val="0"/>
          <w:numId w:val="3"/>
        </w:numPr>
        <w:spacing w:line="192" w:lineRule="auto"/>
        <w:jc w:val="both"/>
      </w:pPr>
      <w:r>
        <w:t>развитие международных контактов и связей инвалидов и их организаций, внутрироссийского и международного сотрудничества;</w:t>
      </w:r>
    </w:p>
    <w:p w:rsidR="00FC30C8" w:rsidRDefault="00FC30C8" w:rsidP="0084648F">
      <w:pPr>
        <w:pStyle w:val="a7"/>
        <w:numPr>
          <w:ilvl w:val="0"/>
          <w:numId w:val="3"/>
        </w:numPr>
        <w:spacing w:line="192" w:lineRule="auto"/>
        <w:jc w:val="both"/>
      </w:pPr>
      <w:r>
        <w:t xml:space="preserve">создание своих печатных органов и иных средств массовой информации в рамках уставных целей. </w:t>
      </w:r>
    </w:p>
    <w:p w:rsidR="00FC30C8" w:rsidRDefault="00FC30C8" w:rsidP="00FC30C8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Организация</w:t>
      </w:r>
      <w:r w:rsidR="00445BF3">
        <w:t xml:space="preserve"> не ставит целью извлечение прибыли от </w:t>
      </w:r>
      <w:r w:rsidR="004B1097">
        <w:t>уставной деятельности, но вместе с тем вправе</w:t>
      </w:r>
      <w:r>
        <w:t xml:space="preserve"> заниматься приносящей доход деятельностью, </w:t>
      </w:r>
      <w:r w:rsidR="004B1097">
        <w:t>соответствующей целям создания организации и направленной на достижение уставных целей. Такой деятельностью является:</w:t>
      </w:r>
    </w:p>
    <w:p w:rsidR="004B1097" w:rsidRPr="004B1097" w:rsidRDefault="004B1097" w:rsidP="00F652C8">
      <w:pPr>
        <w:pStyle w:val="a7"/>
        <w:numPr>
          <w:ilvl w:val="0"/>
          <w:numId w:val="4"/>
        </w:numPr>
        <w:spacing w:line="192" w:lineRule="auto"/>
        <w:jc w:val="both"/>
      </w:pPr>
      <w:r w:rsidRPr="004B1097">
        <w:t>организация семинаров, проведение лекций и иных подобных мероприятий для больных рассеянным склерозом;</w:t>
      </w:r>
    </w:p>
    <w:p w:rsidR="004B1097" w:rsidRPr="004B1097" w:rsidRDefault="004B1097" w:rsidP="00F652C8">
      <w:pPr>
        <w:pStyle w:val="a7"/>
        <w:numPr>
          <w:ilvl w:val="0"/>
          <w:numId w:val="4"/>
        </w:numPr>
        <w:spacing w:line="192" w:lineRule="auto"/>
        <w:jc w:val="both"/>
      </w:pPr>
      <w:r w:rsidRPr="004B1097">
        <w:t>организация и проведение выставок, экскурсий для больных рассеянным склерозом, соответствующие целям уставной деятельности;</w:t>
      </w:r>
    </w:p>
    <w:p w:rsidR="00F652C8" w:rsidRDefault="00F652C8" w:rsidP="00F652C8">
      <w:pPr>
        <w:pStyle w:val="a7"/>
        <w:numPr>
          <w:ilvl w:val="0"/>
          <w:numId w:val="4"/>
        </w:numPr>
        <w:spacing w:line="192" w:lineRule="auto"/>
        <w:jc w:val="both"/>
      </w:pPr>
      <w:r w:rsidRPr="004B1097">
        <w:t>содействие вовлечению больных рассеянным склерозом в занятия физическо</w:t>
      </w:r>
      <w:r>
        <w:t>й культурой и спортом, участие</w:t>
      </w:r>
      <w:r w:rsidRPr="004B1097">
        <w:t xml:space="preserve"> в создании тренажерных залов, других спортивных сооружений</w:t>
      </w:r>
      <w:r>
        <w:t>;</w:t>
      </w:r>
      <w:r w:rsidRPr="004B1097">
        <w:t xml:space="preserve"> </w:t>
      </w:r>
    </w:p>
    <w:p w:rsidR="004B1097" w:rsidRPr="004B1097" w:rsidRDefault="004B1097" w:rsidP="000543C3">
      <w:pPr>
        <w:pStyle w:val="a7"/>
        <w:numPr>
          <w:ilvl w:val="0"/>
          <w:numId w:val="4"/>
        </w:numPr>
        <w:spacing w:line="192" w:lineRule="auto"/>
        <w:ind w:hanging="666"/>
        <w:jc w:val="both"/>
      </w:pPr>
      <w:r w:rsidRPr="004B1097">
        <w:t>издание методических материалов и учебных видеофильмов для больных рассеянным склерозом;</w:t>
      </w:r>
    </w:p>
    <w:p w:rsidR="004B1097" w:rsidRPr="004B1097" w:rsidRDefault="004B1097" w:rsidP="00F652C8">
      <w:pPr>
        <w:pStyle w:val="a7"/>
        <w:numPr>
          <w:ilvl w:val="0"/>
          <w:numId w:val="4"/>
        </w:numPr>
        <w:spacing w:line="192" w:lineRule="auto"/>
        <w:jc w:val="both"/>
      </w:pPr>
      <w:r w:rsidRPr="004B1097">
        <w:t>помощь в реализации творческих, литературных и иных работ, выполненных больными рассеянным склерозом (при наличии возможности);</w:t>
      </w:r>
    </w:p>
    <w:p w:rsidR="004B1097" w:rsidRDefault="004B1097" w:rsidP="00F652C8">
      <w:pPr>
        <w:pStyle w:val="a7"/>
        <w:numPr>
          <w:ilvl w:val="0"/>
          <w:numId w:val="4"/>
        </w:numPr>
        <w:spacing w:line="192" w:lineRule="auto"/>
        <w:jc w:val="both"/>
      </w:pPr>
      <w:r w:rsidRPr="004B1097">
        <w:t>издание и содействие изданию печатного материала, книг о творчестве больных рас</w:t>
      </w:r>
      <w:r>
        <w:t>сеянным склерозом;</w:t>
      </w:r>
    </w:p>
    <w:p w:rsidR="00F652C8" w:rsidRDefault="004B1097" w:rsidP="00F652C8">
      <w:pPr>
        <w:pStyle w:val="a7"/>
        <w:numPr>
          <w:ilvl w:val="0"/>
          <w:numId w:val="4"/>
        </w:numPr>
        <w:spacing w:line="192" w:lineRule="auto"/>
        <w:jc w:val="both"/>
      </w:pPr>
      <w:r w:rsidRPr="004B1097">
        <w:t xml:space="preserve">создание библиотечного фонда по медицинской тематике, содействие публикациям в периодической печати и изданию статей, трудов, книг, </w:t>
      </w:r>
    </w:p>
    <w:p w:rsidR="00F652C8" w:rsidRDefault="00F652C8" w:rsidP="003E00F3">
      <w:pPr>
        <w:pStyle w:val="a7"/>
        <w:spacing w:line="192" w:lineRule="auto"/>
        <w:ind w:left="1800"/>
        <w:jc w:val="both"/>
      </w:pPr>
      <w:r w:rsidRPr="00F652C8">
        <w:t>брошюр, касающихся лечения и профилактики рассеянного склероза,</w:t>
      </w:r>
    </w:p>
    <w:p w:rsidR="003E00F3" w:rsidRDefault="004B1097" w:rsidP="003E00F3">
      <w:pPr>
        <w:pStyle w:val="a7"/>
        <w:spacing w:line="192" w:lineRule="auto"/>
        <w:ind w:left="1800"/>
        <w:jc w:val="both"/>
      </w:pPr>
      <w:r w:rsidRPr="00F652C8">
        <w:t>обеспечение указанной литературой членов Организации;</w:t>
      </w:r>
    </w:p>
    <w:p w:rsidR="003E00F3" w:rsidRDefault="000543C3" w:rsidP="000543C3">
      <w:pPr>
        <w:pBdr>
          <w:bottom w:val="single" w:sz="6" w:space="1" w:color="auto"/>
        </w:pBdr>
        <w:spacing w:line="192" w:lineRule="auto"/>
        <w:jc w:val="center"/>
      </w:pPr>
      <w:r w:rsidRPr="000543C3">
        <w:lastRenderedPageBreak/>
        <w:t>-4-</w:t>
      </w:r>
    </w:p>
    <w:p w:rsidR="000543C3" w:rsidRDefault="000543C3" w:rsidP="000543C3">
      <w:pPr>
        <w:spacing w:line="192" w:lineRule="auto"/>
        <w:ind w:left="1843" w:hanging="425"/>
        <w:jc w:val="center"/>
      </w:pPr>
    </w:p>
    <w:p w:rsidR="000543C3" w:rsidRDefault="000543C3" w:rsidP="000543C3">
      <w:pPr>
        <w:pStyle w:val="a7"/>
        <w:numPr>
          <w:ilvl w:val="0"/>
          <w:numId w:val="24"/>
        </w:numPr>
        <w:spacing w:line="192" w:lineRule="auto"/>
        <w:ind w:left="1843" w:hanging="425"/>
      </w:pPr>
      <w:r>
        <w:t>содействие разработке специальной техники для</w:t>
      </w:r>
      <w:r>
        <w:t xml:space="preserve"> больных рассеянным склерозом;</w:t>
      </w:r>
    </w:p>
    <w:p w:rsidR="000543C3" w:rsidRPr="000543C3" w:rsidRDefault="000543C3" w:rsidP="000543C3">
      <w:pPr>
        <w:pStyle w:val="a7"/>
        <w:numPr>
          <w:ilvl w:val="0"/>
          <w:numId w:val="23"/>
        </w:numPr>
        <w:spacing w:line="192" w:lineRule="auto"/>
        <w:ind w:left="1843"/>
      </w:pPr>
      <w:r>
        <w:t>оказание экстренной материальной помощи семьям умерших больных (при наличии возможности).</w:t>
      </w:r>
    </w:p>
    <w:p w:rsidR="000543C3" w:rsidRDefault="000543C3" w:rsidP="003E00F3">
      <w:pPr>
        <w:spacing w:line="192" w:lineRule="auto"/>
        <w:jc w:val="both"/>
        <w:rPr>
          <w:b/>
        </w:rPr>
      </w:pPr>
    </w:p>
    <w:p w:rsidR="000543C3" w:rsidRPr="003E00F3" w:rsidRDefault="000543C3" w:rsidP="003E00F3">
      <w:pPr>
        <w:spacing w:line="192" w:lineRule="auto"/>
        <w:jc w:val="both"/>
        <w:rPr>
          <w:b/>
        </w:rPr>
      </w:pPr>
    </w:p>
    <w:p w:rsidR="003E00F3" w:rsidRDefault="003E00F3" w:rsidP="003E00F3">
      <w:pPr>
        <w:pStyle w:val="a7"/>
        <w:numPr>
          <w:ilvl w:val="0"/>
          <w:numId w:val="1"/>
        </w:numPr>
        <w:spacing w:line="192" w:lineRule="auto"/>
        <w:jc w:val="center"/>
        <w:rPr>
          <w:b/>
        </w:rPr>
      </w:pPr>
      <w:r w:rsidRPr="003E00F3">
        <w:rPr>
          <w:b/>
        </w:rPr>
        <w:t xml:space="preserve">ПРАВОВОЕ ПОЛОЖЕНИЕ ОРГАНИЗАЦИИ </w:t>
      </w:r>
    </w:p>
    <w:p w:rsidR="000543C3" w:rsidRDefault="000543C3" w:rsidP="000543C3">
      <w:pPr>
        <w:pStyle w:val="a7"/>
        <w:spacing w:line="192" w:lineRule="auto"/>
        <w:ind w:left="644"/>
        <w:rPr>
          <w:b/>
        </w:rPr>
      </w:pPr>
    </w:p>
    <w:p w:rsidR="000543C3" w:rsidRDefault="000543C3" w:rsidP="007F0DE6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3E00F3" w:rsidRPr="003E00F3">
        <w:t>Организация с момента ее государственной р</w:t>
      </w:r>
      <w:r>
        <w:t xml:space="preserve">егистрации является юридическим </w:t>
      </w:r>
      <w:r w:rsidR="003E00F3" w:rsidRPr="003E00F3">
        <w:t>лицом:</w:t>
      </w:r>
    </w:p>
    <w:p w:rsidR="000543C3" w:rsidRDefault="003E00F3" w:rsidP="007F0DE6">
      <w:pPr>
        <w:pStyle w:val="a7"/>
        <w:numPr>
          <w:ilvl w:val="0"/>
          <w:numId w:val="25"/>
        </w:numPr>
        <w:spacing w:line="192" w:lineRule="auto"/>
        <w:jc w:val="both"/>
      </w:pPr>
      <w:r w:rsidRPr="003E00F3">
        <w:t>имеет самостоятельный баланс, расчетный (руб</w:t>
      </w:r>
      <w:r w:rsidR="000543C3">
        <w:t>левый и валютный) счет,</w:t>
      </w:r>
      <w:r w:rsidRPr="003E00F3">
        <w:t xml:space="preserve"> бланки, печать со своим наименованием, утверждаемые в установленном законом порядке;</w:t>
      </w:r>
    </w:p>
    <w:p w:rsidR="000543C3" w:rsidRDefault="003E00F3" w:rsidP="007F0DE6">
      <w:pPr>
        <w:pStyle w:val="a7"/>
        <w:numPr>
          <w:ilvl w:val="0"/>
          <w:numId w:val="25"/>
        </w:numPr>
        <w:spacing w:line="192" w:lineRule="auto"/>
        <w:jc w:val="both"/>
      </w:pPr>
      <w:r w:rsidRPr="003E00F3">
        <w:t>может иметь в собственности обособленное имущество и отвечать по своим обязательствам этим имуществом;</w:t>
      </w:r>
    </w:p>
    <w:p w:rsidR="003E00F3" w:rsidRPr="003E00F3" w:rsidRDefault="003E00F3" w:rsidP="007F0DE6">
      <w:pPr>
        <w:pStyle w:val="a7"/>
        <w:numPr>
          <w:ilvl w:val="0"/>
          <w:numId w:val="25"/>
        </w:numPr>
        <w:spacing w:line="192" w:lineRule="auto"/>
        <w:jc w:val="both"/>
      </w:pPr>
      <w:r w:rsidRPr="003E00F3">
        <w:t>может от своего имени приобретать и осуществлять имущественные и неимущественные права, исполнять обязанности, быть истцом и ответчиком в суде.</w:t>
      </w:r>
    </w:p>
    <w:p w:rsidR="000543C3" w:rsidRDefault="000543C3" w:rsidP="007F0DE6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3E00F3" w:rsidRPr="003E00F3">
        <w:t>Организация для осуществления своих целей и</w:t>
      </w:r>
      <w:r>
        <w:t xml:space="preserve"> решения своих задач в порядке, </w:t>
      </w:r>
      <w:r w:rsidR="003E00F3" w:rsidRPr="003E00F3">
        <w:t>определяемом действующим законодательством Российской Федерации, имеет право:</w:t>
      </w:r>
    </w:p>
    <w:p w:rsidR="000543C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свободно распространять информацию о своей деятельности;</w:t>
      </w:r>
    </w:p>
    <w:p w:rsidR="000543C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участвовать в выработке решений органов государственной власти и местного самоуправления;</w:t>
      </w:r>
    </w:p>
    <w:p w:rsidR="000543C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осуществлять информационную деятельность в электронных и печатных средствах массовой информации и информационных сетях (в порядке, определяемом действующим законодательством);</w:t>
      </w:r>
    </w:p>
    <w:p w:rsidR="000543C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проводить собрания, митинги, демонстрации, шествия и пикетирования в порядке, предусмотренном действующим законодательством;</w:t>
      </w:r>
    </w:p>
    <w:p w:rsidR="000543C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учреждать средства массовой информации и осуществлять издательскую деятельность;</w:t>
      </w:r>
    </w:p>
    <w:p w:rsidR="000543C3" w:rsidRDefault="000543C3" w:rsidP="007F0DE6">
      <w:pPr>
        <w:pStyle w:val="a7"/>
        <w:numPr>
          <w:ilvl w:val="0"/>
          <w:numId w:val="26"/>
        </w:numPr>
        <w:spacing w:line="192" w:lineRule="auto"/>
        <w:jc w:val="both"/>
      </w:pPr>
      <w:r>
        <w:t>у</w:t>
      </w:r>
      <w:r w:rsidR="003E00F3" w:rsidRPr="003E00F3">
        <w:t>частвовать в выборах и референдумах в порядке, установленном законодательством Российской Федерации;</w:t>
      </w:r>
    </w:p>
    <w:p w:rsidR="000543C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получать содействие и помощь, в том числе материальную, техническую и финансовую от государственных органов, органов местного самоуправления на основании ст. 33 Федерального закона от 24.11.1995 № 181-ФЗ «О социальной защите инвалидов в Российской Федерации»;</w:t>
      </w:r>
    </w:p>
    <w:p w:rsidR="000543C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представлять и защищать свои права, законные интересы своих членов в органах государственной власти и местного самоуправления и в других общественных объединениях;</w:t>
      </w:r>
    </w:p>
    <w:p w:rsidR="000543C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0543C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участвовать в качестве полномочных представителей Организации в подготовке и принятии решений, затрагивающих интересы инвалидов в Федеральных органах исполнительной власти, органов исполнительной власти субъектов Российской Федерации и органах местного самоуправления;</w:t>
      </w:r>
    </w:p>
    <w:p w:rsidR="000543C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поддерживать международные связи и контакты;</w:t>
      </w:r>
    </w:p>
    <w:p w:rsidR="000543C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иметь в собственности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земельные участки в соответствии с законодательством Российской Федерации;</w:t>
      </w:r>
    </w:p>
    <w:p w:rsidR="007F0DE6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 xml:space="preserve">Организация в соответствии с Уставом может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объединений, поддерживать прямые международные контакты и связи, </w:t>
      </w:r>
    </w:p>
    <w:p w:rsidR="007F0DE6" w:rsidRDefault="007F0DE6" w:rsidP="007F0DE6">
      <w:pPr>
        <w:pBdr>
          <w:bottom w:val="single" w:sz="6" w:space="1" w:color="auto"/>
        </w:pBdr>
        <w:spacing w:line="192" w:lineRule="auto"/>
        <w:jc w:val="center"/>
      </w:pPr>
      <w:r>
        <w:lastRenderedPageBreak/>
        <w:t>-5-</w:t>
      </w:r>
    </w:p>
    <w:p w:rsidR="007F0DE6" w:rsidRDefault="007F0DE6" w:rsidP="007F0DE6">
      <w:pPr>
        <w:spacing w:line="192" w:lineRule="auto"/>
        <w:jc w:val="center"/>
      </w:pPr>
    </w:p>
    <w:p w:rsidR="000543C3" w:rsidRDefault="003E00F3" w:rsidP="007F0DE6">
      <w:pPr>
        <w:pStyle w:val="a7"/>
        <w:spacing w:line="192" w:lineRule="auto"/>
        <w:ind w:left="1800"/>
        <w:jc w:val="both"/>
      </w:pPr>
      <w:r w:rsidRPr="003E00F3">
        <w:t>заключать соглашения с иностранными некоммерческими неправительственными организациями;</w:t>
      </w:r>
    </w:p>
    <w:p w:rsidR="000543C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деятельность, осуществляемая на основе специального разрешения (лицензии) может проводиться Организацией только после получения лицензии в установленном законом порядке;</w:t>
      </w:r>
    </w:p>
    <w:p w:rsidR="003E00F3" w:rsidRPr="003E00F3" w:rsidRDefault="003E00F3" w:rsidP="007F0DE6">
      <w:pPr>
        <w:pStyle w:val="a7"/>
        <w:numPr>
          <w:ilvl w:val="0"/>
          <w:numId w:val="26"/>
        </w:numPr>
        <w:spacing w:line="192" w:lineRule="auto"/>
        <w:jc w:val="both"/>
      </w:pPr>
      <w:r w:rsidRPr="003E00F3">
        <w:t>осуществлять в полном объеме полномочия, предусмотренные действующим законодательством для общественных объединений.</w:t>
      </w:r>
    </w:p>
    <w:p w:rsidR="007F0DE6" w:rsidRDefault="007F0DE6" w:rsidP="007F0DE6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Организация предоставляет</w:t>
      </w:r>
      <w:r w:rsidR="003E00F3" w:rsidRPr="003E00F3">
        <w:t xml:space="preserve"> по запросу органа, принимающего решение о государственной регистрации Организации, соответствующие документы руководящих органов и должностных лиц Организации, а также годовые и квартальные отчеты о деятельности в объеме сведений, представляемых в налоговые органы.</w:t>
      </w:r>
    </w:p>
    <w:p w:rsidR="003E00F3" w:rsidRPr="003E00F3" w:rsidRDefault="007F0DE6" w:rsidP="007F0DE6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3E00F3" w:rsidRPr="003E00F3">
        <w:t>Организация обязана:</w:t>
      </w:r>
    </w:p>
    <w:p w:rsidR="007F0DE6" w:rsidRDefault="003E00F3" w:rsidP="007F0DE6">
      <w:pPr>
        <w:pStyle w:val="a7"/>
        <w:numPr>
          <w:ilvl w:val="0"/>
          <w:numId w:val="27"/>
        </w:numPr>
        <w:spacing w:line="192" w:lineRule="auto"/>
        <w:jc w:val="both"/>
      </w:pPr>
      <w:r w:rsidRPr="003E00F3">
        <w:t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ее Уставом и иными учредительными документами;</w:t>
      </w:r>
    </w:p>
    <w:p w:rsidR="007F0DE6" w:rsidRDefault="003E00F3" w:rsidP="007F0DE6">
      <w:pPr>
        <w:pStyle w:val="a7"/>
        <w:numPr>
          <w:ilvl w:val="0"/>
          <w:numId w:val="27"/>
        </w:numPr>
        <w:spacing w:line="192" w:lineRule="auto"/>
        <w:jc w:val="both"/>
      </w:pPr>
      <w:r w:rsidRPr="003E00F3"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7F0DE6" w:rsidRDefault="003E00F3" w:rsidP="007F0DE6">
      <w:pPr>
        <w:pStyle w:val="a7"/>
        <w:numPr>
          <w:ilvl w:val="0"/>
          <w:numId w:val="27"/>
        </w:numPr>
        <w:spacing w:line="192" w:lineRule="auto"/>
        <w:jc w:val="both"/>
      </w:pPr>
      <w:r w:rsidRPr="003E00F3">
        <w:t>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предоставляемых в налоговые органы;</w:t>
      </w:r>
    </w:p>
    <w:p w:rsidR="007F0DE6" w:rsidRDefault="003E00F3" w:rsidP="007F0DE6">
      <w:pPr>
        <w:pStyle w:val="a7"/>
        <w:numPr>
          <w:ilvl w:val="0"/>
          <w:numId w:val="27"/>
        </w:numPr>
        <w:spacing w:line="192" w:lineRule="auto"/>
        <w:jc w:val="both"/>
      </w:pPr>
      <w:r w:rsidRPr="003E00F3">
        <w:t>допускать представителей органа, принимающего решения о государственной регистрации Организации на проводимые Организацией мероприятия;</w:t>
      </w:r>
    </w:p>
    <w:p w:rsidR="007F0DE6" w:rsidRDefault="003E00F3" w:rsidP="007F0DE6">
      <w:pPr>
        <w:pStyle w:val="a7"/>
        <w:numPr>
          <w:ilvl w:val="0"/>
          <w:numId w:val="27"/>
        </w:numPr>
        <w:spacing w:line="192" w:lineRule="auto"/>
        <w:jc w:val="both"/>
      </w:pPr>
      <w:r w:rsidRPr="003E00F3">
        <w:t>оказывать содействие представителям органа, принимающего решения о государственной регистрации Организации в ознакомлении с деятельностью Организации по вопросам достижения уставных целей и соблюдения законодательства Российской Федерации;</w:t>
      </w:r>
    </w:p>
    <w:p w:rsidR="003E00F3" w:rsidRPr="003E00F3" w:rsidRDefault="00BE33AE" w:rsidP="007F0DE6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3E00F3" w:rsidRPr="003E00F3">
        <w:t>Организация обеспечивает учет и сохранность документов по личному составу своего штатного аппарата и обеспечивает своевременную передачу этих документов на государственное хранение в установленном порядке в случае ликвидации Организации.</w:t>
      </w:r>
    </w:p>
    <w:p w:rsidR="00F652C8" w:rsidRDefault="00F652C8" w:rsidP="00F652C8">
      <w:pPr>
        <w:spacing w:line="192" w:lineRule="auto"/>
        <w:jc w:val="both"/>
      </w:pPr>
    </w:p>
    <w:p w:rsidR="00F652C8" w:rsidRPr="003E00F3" w:rsidRDefault="00F652C8" w:rsidP="005354BE">
      <w:pPr>
        <w:pStyle w:val="a7"/>
        <w:numPr>
          <w:ilvl w:val="0"/>
          <w:numId w:val="1"/>
        </w:numPr>
        <w:spacing w:line="192" w:lineRule="auto"/>
        <w:jc w:val="center"/>
        <w:rPr>
          <w:b/>
        </w:rPr>
      </w:pPr>
      <w:r w:rsidRPr="003E00F3">
        <w:rPr>
          <w:b/>
        </w:rPr>
        <w:t>ЧЛЕНЫ ОРГАНИЗАЦИИ</w:t>
      </w:r>
    </w:p>
    <w:p w:rsidR="005354BE" w:rsidRDefault="005354BE" w:rsidP="005354BE">
      <w:pPr>
        <w:pStyle w:val="a7"/>
        <w:spacing w:line="192" w:lineRule="auto"/>
        <w:ind w:left="644"/>
      </w:pPr>
    </w:p>
    <w:p w:rsidR="004F7242" w:rsidRDefault="00F652C8" w:rsidP="00F652C8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Членами организации могут быть граждане Российской Федерации, проживающие (работающие, обучающиеся) на территории Новосибирской области, достигшие 18 лет, являющиеся инвалидами, законными представителями инвалидов (родителями детей-инвалидов, усыновителями, опекунами или </w:t>
      </w:r>
      <w:r w:rsidR="000B6652">
        <w:t xml:space="preserve">попечителями), а также не являющиеся инвалидами или законными представителями инвалидов, но </w:t>
      </w:r>
      <w:r>
        <w:t>активно работающие в общественных организациях</w:t>
      </w:r>
      <w:r w:rsidR="000B6652">
        <w:t xml:space="preserve"> инвалидов либо по проблеме инвалидов. </w:t>
      </w:r>
    </w:p>
    <w:p w:rsidR="00F652C8" w:rsidRDefault="004F7242" w:rsidP="00F652C8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0B6652">
        <w:t xml:space="preserve">Положение о членстве </w:t>
      </w:r>
      <w:r w:rsidR="009E3684">
        <w:t>Организации утверждается Общим с</w:t>
      </w:r>
      <w:r w:rsidR="000B6652">
        <w:t>обранием Организации.</w:t>
      </w:r>
    </w:p>
    <w:p w:rsidR="000B6652" w:rsidRDefault="000B6652" w:rsidP="00F652C8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Лица, ознакомившиеся с Уставом Организации и Программой Организации, желающие вступить в её члены, подают об этом письменное заявление в Правление.</w:t>
      </w:r>
    </w:p>
    <w:p w:rsidR="000B6652" w:rsidRDefault="000B6652" w:rsidP="000B6652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Приём в члены Организации осуществляется в рабочем порядке. Непосредственный учёт членов организации осуществляется Правлением.</w:t>
      </w:r>
    </w:p>
    <w:p w:rsidR="00BE33AE" w:rsidRDefault="000B6652" w:rsidP="00BE33AE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Pr="000B6652">
        <w:t>Гражданину может быть отказано в приёме в члены Организации в случае его несогласия с Уставом ил</w:t>
      </w:r>
      <w:r>
        <w:t>и Программой Организации, а так</w:t>
      </w:r>
      <w:r w:rsidRPr="000B6652">
        <w:t>же в случае уже имевшегося исключения из членов Организации.</w:t>
      </w:r>
      <w:r w:rsidR="00BE33AE" w:rsidRPr="00BE33AE">
        <w:t xml:space="preserve"> </w:t>
      </w:r>
    </w:p>
    <w:p w:rsidR="00BE33AE" w:rsidRDefault="00BE33AE" w:rsidP="00BE33AE">
      <w:pPr>
        <w:pStyle w:val="a7"/>
        <w:numPr>
          <w:ilvl w:val="1"/>
          <w:numId w:val="1"/>
        </w:numPr>
        <w:spacing w:line="192" w:lineRule="auto"/>
        <w:jc w:val="both"/>
      </w:pPr>
      <w:r>
        <w:t>Прекращение членства в организации производится решением Правления Организации:</w:t>
      </w:r>
      <w:r w:rsidRPr="00BE33AE">
        <w:t xml:space="preserve"> </w:t>
      </w:r>
    </w:p>
    <w:p w:rsidR="00BE33AE" w:rsidRDefault="00BE33AE" w:rsidP="00BE33AE">
      <w:pPr>
        <w:pStyle w:val="a7"/>
        <w:numPr>
          <w:ilvl w:val="0"/>
          <w:numId w:val="28"/>
        </w:numPr>
        <w:spacing w:line="192" w:lineRule="auto"/>
        <w:jc w:val="both"/>
      </w:pPr>
      <w:r>
        <w:t>по желанию члена Организации с подачей письменного заявления в Правление, где член состоит на учёте;</w:t>
      </w:r>
    </w:p>
    <w:p w:rsidR="00BE33AE" w:rsidRDefault="00BE33AE" w:rsidP="00BE33AE">
      <w:pPr>
        <w:pStyle w:val="a7"/>
        <w:spacing w:line="192" w:lineRule="auto"/>
        <w:ind w:left="1080"/>
        <w:jc w:val="both"/>
      </w:pPr>
    </w:p>
    <w:p w:rsidR="000B6652" w:rsidRPr="000B6652" w:rsidRDefault="000B6652" w:rsidP="00BE33AE">
      <w:pPr>
        <w:pStyle w:val="a7"/>
        <w:spacing w:line="192" w:lineRule="auto"/>
        <w:ind w:left="1080"/>
        <w:jc w:val="both"/>
      </w:pPr>
    </w:p>
    <w:p w:rsidR="007F0DE6" w:rsidRDefault="007F0DE6" w:rsidP="007F0DE6">
      <w:pPr>
        <w:pBdr>
          <w:bottom w:val="single" w:sz="6" w:space="1" w:color="auto"/>
        </w:pBdr>
        <w:spacing w:line="192" w:lineRule="auto"/>
        <w:jc w:val="center"/>
      </w:pPr>
      <w:r>
        <w:lastRenderedPageBreak/>
        <w:t>-6-</w:t>
      </w:r>
    </w:p>
    <w:p w:rsidR="007F0DE6" w:rsidRDefault="007F0DE6" w:rsidP="007F0DE6">
      <w:pPr>
        <w:spacing w:line="192" w:lineRule="auto"/>
        <w:jc w:val="center"/>
      </w:pPr>
    </w:p>
    <w:p w:rsidR="008B5C6D" w:rsidRDefault="000B6652" w:rsidP="000B6652">
      <w:pPr>
        <w:pStyle w:val="a7"/>
        <w:numPr>
          <w:ilvl w:val="0"/>
          <w:numId w:val="5"/>
        </w:numPr>
        <w:spacing w:line="192" w:lineRule="auto"/>
        <w:jc w:val="both"/>
      </w:pPr>
      <w:r>
        <w:t xml:space="preserve">в случае выезда на постоянное место жительства за </w:t>
      </w:r>
      <w:r w:rsidR="008B5C6D">
        <w:t>пределы Российской Ф</w:t>
      </w:r>
      <w:r>
        <w:t>едерации.</w:t>
      </w:r>
    </w:p>
    <w:p w:rsidR="008B5C6D" w:rsidRDefault="008B5C6D" w:rsidP="008B5C6D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Гражданин, выбывший из членов Организации, вправе подать заявление о повторном вступлении в её члены.</w:t>
      </w:r>
    </w:p>
    <w:p w:rsidR="00FD54BE" w:rsidRDefault="00FD54BE" w:rsidP="00FD54BE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Члены О</w:t>
      </w:r>
      <w:r w:rsidR="00865D10">
        <w:t>рганизации имеют право</w:t>
      </w:r>
      <w:r>
        <w:t>:</w:t>
      </w:r>
    </w:p>
    <w:p w:rsidR="00732458" w:rsidRDefault="00732458" w:rsidP="00732458">
      <w:pPr>
        <w:pStyle w:val="a7"/>
        <w:numPr>
          <w:ilvl w:val="0"/>
          <w:numId w:val="7"/>
        </w:numPr>
        <w:spacing w:line="192" w:lineRule="auto"/>
        <w:jc w:val="both"/>
      </w:pPr>
      <w:r>
        <w:t>осуществлять</w:t>
      </w:r>
      <w:r w:rsidRPr="00732458">
        <w:t xml:space="preserve"> корпоративные права, в порядке, ус</w:t>
      </w:r>
      <w:r>
        <w:t>тановленном Уставом Организации:</w:t>
      </w:r>
    </w:p>
    <w:p w:rsidR="00FD54BE" w:rsidRPr="00FD54BE" w:rsidRDefault="00FD54BE" w:rsidP="00FD54BE">
      <w:pPr>
        <w:pStyle w:val="a7"/>
        <w:numPr>
          <w:ilvl w:val="0"/>
          <w:numId w:val="6"/>
        </w:numPr>
        <w:spacing w:line="192" w:lineRule="auto"/>
        <w:jc w:val="both"/>
      </w:pPr>
      <w:r w:rsidRPr="00FD54BE">
        <w:t xml:space="preserve">участвовать в управлении делами </w:t>
      </w:r>
      <w:r>
        <w:t>Организации</w:t>
      </w:r>
      <w:r w:rsidRPr="00FD54BE">
        <w:t>;</w:t>
      </w:r>
    </w:p>
    <w:p w:rsidR="00FD54BE" w:rsidRPr="00FD54BE" w:rsidRDefault="00FD54BE" w:rsidP="00FD54BE">
      <w:pPr>
        <w:pStyle w:val="a7"/>
        <w:numPr>
          <w:ilvl w:val="0"/>
          <w:numId w:val="6"/>
        </w:numPr>
        <w:spacing w:line="192" w:lineRule="auto"/>
        <w:jc w:val="both"/>
      </w:pPr>
      <w:r w:rsidRPr="00FD54BE">
        <w:t xml:space="preserve">в случаях и в порядке, которые предусмотрены законом и </w:t>
      </w:r>
      <w:r w:rsidR="00883137">
        <w:t>Уставом</w:t>
      </w:r>
      <w:r w:rsidRPr="00FD54BE">
        <w:t xml:space="preserve"> </w:t>
      </w:r>
      <w:r w:rsidR="00732458">
        <w:t>Организации</w:t>
      </w:r>
      <w:r w:rsidRPr="00FD54BE">
        <w:t xml:space="preserve">, получать информацию о деятельности </w:t>
      </w:r>
      <w:r w:rsidR="00732458">
        <w:t>Организации</w:t>
      </w:r>
      <w:r w:rsidRPr="00FD54BE">
        <w:t xml:space="preserve"> и знакомиться с её бухгалтерской и иной документацией;</w:t>
      </w:r>
    </w:p>
    <w:p w:rsidR="00FD54BE" w:rsidRPr="00FD54BE" w:rsidRDefault="00FD54BE" w:rsidP="00FD54BE">
      <w:pPr>
        <w:pStyle w:val="a7"/>
        <w:numPr>
          <w:ilvl w:val="0"/>
          <w:numId w:val="6"/>
        </w:numPr>
        <w:spacing w:line="192" w:lineRule="auto"/>
        <w:jc w:val="both"/>
      </w:pPr>
      <w:r w:rsidRPr="00FD54BE">
        <w:t xml:space="preserve">обжаловать решения органов </w:t>
      </w:r>
      <w:r w:rsidR="00732458">
        <w:t>Организации</w:t>
      </w:r>
      <w:r w:rsidRPr="00FD54BE">
        <w:t>, влекущие гражданско-правовые последствия, в случаях и в порядке, которые предусмотрены законом;</w:t>
      </w:r>
    </w:p>
    <w:p w:rsidR="00FD54BE" w:rsidRPr="00FD54BE" w:rsidRDefault="00FD54BE" w:rsidP="00FD54BE">
      <w:pPr>
        <w:pStyle w:val="a7"/>
        <w:numPr>
          <w:ilvl w:val="0"/>
          <w:numId w:val="6"/>
        </w:numPr>
        <w:spacing w:line="192" w:lineRule="auto"/>
        <w:jc w:val="both"/>
      </w:pPr>
      <w:r w:rsidRPr="00FD54BE">
        <w:t xml:space="preserve">требовать, действуя от имени </w:t>
      </w:r>
      <w:r w:rsidR="00732458">
        <w:t>Организации</w:t>
      </w:r>
      <w:r w:rsidRPr="00FD54BE">
        <w:t xml:space="preserve">, возмещения причинённых </w:t>
      </w:r>
      <w:r w:rsidR="00732458">
        <w:t>Организации</w:t>
      </w:r>
      <w:r w:rsidR="00883137">
        <w:t xml:space="preserve"> убытков;</w:t>
      </w:r>
    </w:p>
    <w:p w:rsidR="00732458" w:rsidRDefault="00FD54BE" w:rsidP="00FD54BE">
      <w:pPr>
        <w:pStyle w:val="a7"/>
        <w:numPr>
          <w:ilvl w:val="0"/>
          <w:numId w:val="6"/>
        </w:numPr>
        <w:spacing w:line="192" w:lineRule="auto"/>
        <w:jc w:val="both"/>
      </w:pPr>
      <w:r w:rsidRPr="00FD54BE">
        <w:t xml:space="preserve">оспаривать, действуя от имени </w:t>
      </w:r>
      <w:r w:rsidR="00732458">
        <w:t>Организации</w:t>
      </w:r>
      <w:r w:rsidRPr="00FD54BE">
        <w:t xml:space="preserve">, совершенные ею сделки по основаниям, и требовать применения последствий их недействительности, а также применения последствий недействительности ничтожных сделок </w:t>
      </w:r>
      <w:r w:rsidR="00732458">
        <w:t>Организации;</w:t>
      </w:r>
    </w:p>
    <w:p w:rsidR="00732458" w:rsidRDefault="00732458" w:rsidP="00732458">
      <w:pPr>
        <w:pStyle w:val="a7"/>
        <w:numPr>
          <w:ilvl w:val="0"/>
          <w:numId w:val="6"/>
        </w:numPr>
        <w:spacing w:line="192" w:lineRule="auto"/>
        <w:jc w:val="both"/>
      </w:pPr>
      <w:r w:rsidRPr="00732458">
        <w:t>на равных началах с</w:t>
      </w:r>
      <w:r>
        <w:t xml:space="preserve"> другими участниками (членами) О</w:t>
      </w:r>
      <w:r w:rsidRPr="00732458">
        <w:t>рганизации безвозмездно пользоваться оказываемыми ею услугами.</w:t>
      </w:r>
    </w:p>
    <w:p w:rsidR="00883137" w:rsidRDefault="009E3684" w:rsidP="00883137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Члены О</w:t>
      </w:r>
      <w:r w:rsidR="00732458">
        <w:t>рганизации обязаны:</w:t>
      </w:r>
    </w:p>
    <w:p w:rsidR="004F7242" w:rsidRDefault="00883137" w:rsidP="00883137">
      <w:pPr>
        <w:pStyle w:val="a7"/>
        <w:numPr>
          <w:ilvl w:val="0"/>
          <w:numId w:val="15"/>
        </w:numPr>
        <w:spacing w:line="192" w:lineRule="auto"/>
        <w:jc w:val="both"/>
      </w:pPr>
      <w:r w:rsidRPr="00732458">
        <w:t xml:space="preserve">участвовать в образовании имущества </w:t>
      </w:r>
      <w:r>
        <w:t>Организации</w:t>
      </w:r>
      <w:r w:rsidRPr="00732458">
        <w:t xml:space="preserve"> в необходимом размере</w:t>
      </w:r>
      <w:r w:rsidR="004F7242">
        <w:t xml:space="preserve"> в порядке, способом и в сроки </w:t>
      </w:r>
      <w:r>
        <w:t>Уставом</w:t>
      </w:r>
      <w:r w:rsidRPr="00732458">
        <w:t xml:space="preserve"> </w:t>
      </w:r>
      <w:r>
        <w:t>Организации</w:t>
      </w:r>
      <w:r w:rsidRPr="00732458">
        <w:t>;</w:t>
      </w:r>
      <w:r w:rsidR="004F7242" w:rsidRPr="004F7242">
        <w:t xml:space="preserve"> </w:t>
      </w:r>
    </w:p>
    <w:p w:rsidR="00732458" w:rsidRPr="00732458" w:rsidRDefault="004F7242" w:rsidP="007F0DE6">
      <w:pPr>
        <w:pStyle w:val="a7"/>
        <w:numPr>
          <w:ilvl w:val="0"/>
          <w:numId w:val="15"/>
        </w:numPr>
        <w:spacing w:line="192" w:lineRule="auto"/>
        <w:jc w:val="both"/>
      </w:pPr>
      <w:r w:rsidRPr="00732458">
        <w:t xml:space="preserve">не разглашать конфиденциальную информацию о деятельности </w:t>
      </w:r>
      <w:r>
        <w:t>Организац</w:t>
      </w:r>
      <w:r w:rsidRPr="00732458">
        <w:t>ии;</w:t>
      </w:r>
    </w:p>
    <w:p w:rsidR="00732458" w:rsidRPr="00732458" w:rsidRDefault="00732458" w:rsidP="00732458">
      <w:pPr>
        <w:pStyle w:val="a7"/>
        <w:numPr>
          <w:ilvl w:val="0"/>
          <w:numId w:val="8"/>
        </w:numPr>
        <w:spacing w:line="192" w:lineRule="auto"/>
        <w:jc w:val="both"/>
      </w:pPr>
      <w:r w:rsidRPr="00732458">
        <w:t xml:space="preserve">участвовать в принятии корпоративных решений, без которых </w:t>
      </w:r>
      <w:r w:rsidR="00C95273">
        <w:t>Организация</w:t>
      </w:r>
      <w:r w:rsidRPr="00732458">
        <w:t xml:space="preserve"> не может продолжать свою деятельность в соответствии с законом, если участие</w:t>
      </w:r>
      <w:r w:rsidR="00C95273">
        <w:t xml:space="preserve"> члена Организации</w:t>
      </w:r>
      <w:r w:rsidRPr="00732458">
        <w:t xml:space="preserve"> необходимо для принятия таких решений;</w:t>
      </w:r>
    </w:p>
    <w:p w:rsidR="00732458" w:rsidRPr="00732458" w:rsidRDefault="00732458" w:rsidP="00732458">
      <w:pPr>
        <w:pStyle w:val="a7"/>
        <w:numPr>
          <w:ilvl w:val="0"/>
          <w:numId w:val="8"/>
        </w:numPr>
        <w:spacing w:line="192" w:lineRule="auto"/>
        <w:jc w:val="both"/>
      </w:pPr>
      <w:r w:rsidRPr="00732458">
        <w:t xml:space="preserve">не совершать действия, заведомо направленные на причинение вреда </w:t>
      </w:r>
      <w:r w:rsidR="00C95273">
        <w:t>Организаци</w:t>
      </w:r>
      <w:r w:rsidRPr="00732458">
        <w:t>и;</w:t>
      </w:r>
    </w:p>
    <w:p w:rsidR="000B6652" w:rsidRDefault="00732458" w:rsidP="00C95273">
      <w:pPr>
        <w:pStyle w:val="a7"/>
        <w:numPr>
          <w:ilvl w:val="0"/>
          <w:numId w:val="8"/>
        </w:numPr>
        <w:spacing w:line="192" w:lineRule="auto"/>
        <w:jc w:val="both"/>
      </w:pPr>
      <w:r w:rsidRPr="00732458">
        <w:t xml:space="preserve">не совершать действия (бездействие), которые существенно затрудняют или делают невозможным достижение целей, ради которых создана </w:t>
      </w:r>
      <w:r w:rsidR="00C95273">
        <w:t>Организация;</w:t>
      </w:r>
    </w:p>
    <w:p w:rsidR="00C95273" w:rsidRDefault="00C95273" w:rsidP="00C95273">
      <w:pPr>
        <w:pStyle w:val="a7"/>
        <w:numPr>
          <w:ilvl w:val="0"/>
          <w:numId w:val="8"/>
        </w:numPr>
        <w:spacing w:line="192" w:lineRule="auto"/>
        <w:jc w:val="both"/>
      </w:pPr>
      <w:r>
        <w:t>соблюдать Устав Организации;</w:t>
      </w:r>
    </w:p>
    <w:p w:rsidR="00C95273" w:rsidRDefault="00C95273" w:rsidP="00C95273">
      <w:pPr>
        <w:pStyle w:val="a7"/>
        <w:numPr>
          <w:ilvl w:val="0"/>
          <w:numId w:val="8"/>
        </w:numPr>
        <w:spacing w:line="192" w:lineRule="auto"/>
        <w:jc w:val="both"/>
      </w:pPr>
      <w:r>
        <w:t>уважать права и законные интересы других членов Организации;</w:t>
      </w:r>
    </w:p>
    <w:p w:rsidR="00C95273" w:rsidRDefault="00C95273" w:rsidP="00C95273">
      <w:pPr>
        <w:pStyle w:val="a7"/>
        <w:numPr>
          <w:ilvl w:val="0"/>
          <w:numId w:val="8"/>
        </w:numPr>
        <w:spacing w:line="192" w:lineRule="auto"/>
        <w:jc w:val="both"/>
      </w:pPr>
      <w:r>
        <w:t>участвовать в работе Организации.</w:t>
      </w:r>
    </w:p>
    <w:p w:rsidR="00F51961" w:rsidRDefault="00F51961" w:rsidP="00F51961">
      <w:pPr>
        <w:pStyle w:val="a7"/>
        <w:numPr>
          <w:ilvl w:val="1"/>
          <w:numId w:val="1"/>
        </w:numPr>
        <w:spacing w:line="192" w:lineRule="auto"/>
        <w:jc w:val="both"/>
      </w:pPr>
      <w:r>
        <w:t>Не может быть членом Организации:</w:t>
      </w:r>
    </w:p>
    <w:p w:rsidR="00F51961" w:rsidRDefault="00F51961" w:rsidP="00F51961">
      <w:pPr>
        <w:pStyle w:val="a7"/>
        <w:numPr>
          <w:ilvl w:val="0"/>
          <w:numId w:val="20"/>
        </w:numPr>
        <w:spacing w:line="192" w:lineRule="auto"/>
        <w:jc w:val="both"/>
      </w:pPr>
      <w:r>
        <w:t>иностранный гражданин или лицо без гражданства, в отношении которых в установленном законом порядке, принято решение о нежелательности их пребывания (проживания) в Российской Федерации;</w:t>
      </w:r>
    </w:p>
    <w:p w:rsidR="00F51961" w:rsidRDefault="00F51961" w:rsidP="00F51961">
      <w:pPr>
        <w:pStyle w:val="a7"/>
        <w:numPr>
          <w:ilvl w:val="0"/>
          <w:numId w:val="20"/>
        </w:numPr>
        <w:spacing w:line="192" w:lineRule="auto"/>
        <w:jc w:val="both"/>
      </w:pPr>
      <w:r>
        <w:t>лицо, включенное в перечень в соответствии с пунктом 2 статьи 6 Федерального Закона от 7 августа 2001 года № 115-ФЗ «О противодействии легализации (отмыванию) денежных средств, полученных преступным путем, и финансированию терроризма»;</w:t>
      </w:r>
    </w:p>
    <w:p w:rsidR="00F51961" w:rsidRDefault="00F51961" w:rsidP="00F51961">
      <w:pPr>
        <w:pStyle w:val="a7"/>
        <w:numPr>
          <w:ilvl w:val="0"/>
          <w:numId w:val="20"/>
        </w:numPr>
        <w:spacing w:line="192" w:lineRule="auto"/>
        <w:jc w:val="both"/>
      </w:pPr>
      <w: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4F7242" w:rsidRDefault="00F51961" w:rsidP="00F51961">
      <w:pPr>
        <w:pStyle w:val="a7"/>
        <w:numPr>
          <w:ilvl w:val="0"/>
          <w:numId w:val="20"/>
        </w:numPr>
        <w:spacing w:line="192" w:lineRule="auto"/>
        <w:jc w:val="both"/>
      </w:pPr>
      <w:r>
        <w:t>лицо, содержащееся в местах лишения свободы по приговору суда.</w:t>
      </w:r>
    </w:p>
    <w:p w:rsidR="00F51961" w:rsidRDefault="00F51961" w:rsidP="00F51961">
      <w:pPr>
        <w:pStyle w:val="a7"/>
        <w:numPr>
          <w:ilvl w:val="1"/>
          <w:numId w:val="1"/>
        </w:numPr>
        <w:spacing w:line="192" w:lineRule="auto"/>
        <w:jc w:val="both"/>
      </w:pPr>
      <w:r>
        <w:t>Членство в Организации и выход из нее являются добровольными. Учредители Организации являются ее членами автоматически в соответствии с законом. Выход из членов Организации свободный, решение Правления Организации по данному вопросу не требуется.</w:t>
      </w:r>
    </w:p>
    <w:p w:rsidR="00BE33AE" w:rsidRDefault="00BE33AE" w:rsidP="00BE33AE">
      <w:pPr>
        <w:pStyle w:val="a7"/>
        <w:spacing w:line="192" w:lineRule="auto"/>
        <w:ind w:left="1080"/>
        <w:jc w:val="both"/>
      </w:pPr>
    </w:p>
    <w:p w:rsidR="00BE33AE" w:rsidRDefault="00BE33AE" w:rsidP="00BE33AE">
      <w:pPr>
        <w:pStyle w:val="a7"/>
        <w:spacing w:line="192" w:lineRule="auto"/>
        <w:ind w:left="1080"/>
        <w:jc w:val="both"/>
      </w:pPr>
    </w:p>
    <w:p w:rsidR="00BE33AE" w:rsidRDefault="00BE33AE" w:rsidP="00BE33AE">
      <w:pPr>
        <w:pStyle w:val="a7"/>
        <w:spacing w:line="192" w:lineRule="auto"/>
        <w:ind w:left="1080"/>
        <w:jc w:val="both"/>
      </w:pPr>
      <w:bookmarkStart w:id="0" w:name="_GoBack"/>
      <w:bookmarkEnd w:id="0"/>
    </w:p>
    <w:p w:rsidR="007F0DE6" w:rsidRDefault="007F0DE6" w:rsidP="007F0DE6">
      <w:pPr>
        <w:pStyle w:val="a7"/>
        <w:spacing w:line="192" w:lineRule="auto"/>
        <w:ind w:left="1080"/>
        <w:jc w:val="both"/>
      </w:pPr>
    </w:p>
    <w:p w:rsidR="007F0DE6" w:rsidRDefault="007F0DE6" w:rsidP="007F0DE6">
      <w:pPr>
        <w:pBdr>
          <w:bottom w:val="single" w:sz="6" w:space="1" w:color="auto"/>
        </w:pBdr>
        <w:spacing w:line="192" w:lineRule="auto"/>
        <w:jc w:val="center"/>
      </w:pPr>
      <w:r>
        <w:lastRenderedPageBreak/>
        <w:t>-7-</w:t>
      </w:r>
    </w:p>
    <w:p w:rsidR="007F0DE6" w:rsidRDefault="007F0DE6" w:rsidP="007F0DE6">
      <w:pPr>
        <w:spacing w:line="192" w:lineRule="auto"/>
        <w:jc w:val="center"/>
      </w:pPr>
    </w:p>
    <w:p w:rsidR="00C95273" w:rsidRDefault="00C95273" w:rsidP="00C95273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За нарушение норм Устава Организации, за совершение действий, порочащих деловую и общественную репутацию Организации, за антиобщественные действия к члену Организации, в которой он состоит на учёте, решением Правления могут быть применены меры общественного воздействия в виде замечания или выговора, принятые</w:t>
      </w:r>
      <w:r w:rsidR="00F51961">
        <w:t xml:space="preserve"> простым</w:t>
      </w:r>
      <w:r>
        <w:t xml:space="preserve"> большинством голосов.</w:t>
      </w:r>
    </w:p>
    <w:p w:rsidR="00F51961" w:rsidRDefault="00F51961" w:rsidP="00F51961">
      <w:pPr>
        <w:pStyle w:val="a7"/>
        <w:numPr>
          <w:ilvl w:val="1"/>
          <w:numId w:val="1"/>
        </w:numPr>
        <w:spacing w:line="192" w:lineRule="auto"/>
        <w:jc w:val="both"/>
      </w:pPr>
      <w:r>
        <w:t>Член Организации может быть исключен из Организации решением Правления Организации за:</w:t>
      </w:r>
    </w:p>
    <w:p w:rsidR="00F51961" w:rsidRDefault="00F51961" w:rsidP="00F51961">
      <w:pPr>
        <w:pStyle w:val="a7"/>
        <w:numPr>
          <w:ilvl w:val="0"/>
          <w:numId w:val="21"/>
        </w:numPr>
        <w:spacing w:line="192" w:lineRule="auto"/>
        <w:jc w:val="both"/>
      </w:pPr>
      <w:r>
        <w:t>за систематическое или грубое нарушение членом Организации уставных принципов Организации;</w:t>
      </w:r>
    </w:p>
    <w:p w:rsidR="00F51961" w:rsidRDefault="00F51961" w:rsidP="00F51961">
      <w:pPr>
        <w:pStyle w:val="a7"/>
        <w:numPr>
          <w:ilvl w:val="0"/>
          <w:numId w:val="21"/>
        </w:numPr>
        <w:spacing w:line="192" w:lineRule="auto"/>
        <w:jc w:val="both"/>
      </w:pPr>
      <w:r>
        <w:t>допущение корыстных действий или злоупотреблений, нанесших материальный ущерб Организации;</w:t>
      </w:r>
    </w:p>
    <w:p w:rsidR="00F51961" w:rsidRDefault="00F51961" w:rsidP="00F51961">
      <w:pPr>
        <w:pStyle w:val="a7"/>
        <w:numPr>
          <w:ilvl w:val="0"/>
          <w:numId w:val="21"/>
        </w:numPr>
        <w:spacing w:line="192" w:lineRule="auto"/>
        <w:jc w:val="both"/>
      </w:pPr>
      <w:r>
        <w:t>за утрату доверия ее членов;</w:t>
      </w:r>
    </w:p>
    <w:p w:rsidR="00F51961" w:rsidRDefault="00F51961" w:rsidP="00F51961">
      <w:pPr>
        <w:pStyle w:val="a7"/>
        <w:numPr>
          <w:ilvl w:val="0"/>
          <w:numId w:val="21"/>
        </w:numPr>
        <w:spacing w:line="192" w:lineRule="auto"/>
        <w:jc w:val="both"/>
      </w:pPr>
      <w:r>
        <w:t>за совершение морального поступка, не совместимого с дальнейшим членством в Организации;</w:t>
      </w:r>
    </w:p>
    <w:p w:rsidR="00F51961" w:rsidRDefault="00F51961" w:rsidP="00F51961">
      <w:pPr>
        <w:pStyle w:val="a7"/>
        <w:numPr>
          <w:ilvl w:val="0"/>
          <w:numId w:val="21"/>
        </w:numPr>
        <w:spacing w:line="192" w:lineRule="auto"/>
        <w:jc w:val="both"/>
      </w:pPr>
      <w:r>
        <w:t>за совершение действий, нанесших моральный ущерб Организации;</w:t>
      </w:r>
    </w:p>
    <w:p w:rsidR="00F51961" w:rsidRDefault="00F51961" w:rsidP="00F51961">
      <w:pPr>
        <w:pStyle w:val="a7"/>
        <w:numPr>
          <w:ilvl w:val="0"/>
          <w:numId w:val="21"/>
        </w:numPr>
        <w:spacing w:line="192" w:lineRule="auto"/>
        <w:jc w:val="both"/>
      </w:pPr>
      <w:r>
        <w:t>невыполнение решений руководящих органов, принятых в пределах установленной настоящим Уставом компетенции;</w:t>
      </w:r>
    </w:p>
    <w:p w:rsidR="00F51961" w:rsidRDefault="00F51961" w:rsidP="00F51961">
      <w:pPr>
        <w:pStyle w:val="a7"/>
        <w:numPr>
          <w:ilvl w:val="0"/>
          <w:numId w:val="21"/>
        </w:numPr>
        <w:spacing w:line="192" w:lineRule="auto"/>
        <w:jc w:val="both"/>
      </w:pPr>
      <w:r>
        <w:t>совершение действий, порочащих Организацию;</w:t>
      </w:r>
    </w:p>
    <w:p w:rsidR="00F51961" w:rsidRDefault="00F51961" w:rsidP="00F51961">
      <w:pPr>
        <w:pStyle w:val="a7"/>
        <w:numPr>
          <w:ilvl w:val="0"/>
          <w:numId w:val="21"/>
        </w:numPr>
        <w:spacing w:line="192" w:lineRule="auto"/>
        <w:jc w:val="both"/>
      </w:pPr>
      <w:r>
        <w:t>потерю связи с Организацией;</w:t>
      </w:r>
    </w:p>
    <w:p w:rsidR="00F51961" w:rsidRDefault="00F51961" w:rsidP="00F51961">
      <w:pPr>
        <w:pStyle w:val="a7"/>
        <w:numPr>
          <w:ilvl w:val="0"/>
          <w:numId w:val="21"/>
        </w:numPr>
        <w:spacing w:line="192" w:lineRule="auto"/>
        <w:jc w:val="both"/>
      </w:pPr>
      <w:r>
        <w:t>распространение заведомо ложной информации о деятельности Организации.</w:t>
      </w:r>
    </w:p>
    <w:p w:rsidR="00F51961" w:rsidRDefault="00F51961" w:rsidP="00F51961">
      <w:pPr>
        <w:pStyle w:val="a7"/>
        <w:numPr>
          <w:ilvl w:val="1"/>
          <w:numId w:val="1"/>
        </w:numPr>
        <w:spacing w:line="192" w:lineRule="auto"/>
        <w:jc w:val="both"/>
      </w:pPr>
      <w:r>
        <w:t>Вопрос о прекращении членства в Организации решается на заседании Правления при личном присутствии (или посредством современных средств коммуникации видеосвязи) члена Организации или в его отсутствие только в случае повторной неявки без уважительных причин.</w:t>
      </w:r>
    </w:p>
    <w:p w:rsidR="00F51961" w:rsidRDefault="00F51961" w:rsidP="00F51961">
      <w:pPr>
        <w:pStyle w:val="a7"/>
        <w:numPr>
          <w:ilvl w:val="1"/>
          <w:numId w:val="1"/>
        </w:numPr>
        <w:spacing w:line="192" w:lineRule="auto"/>
        <w:jc w:val="both"/>
      </w:pPr>
      <w:r>
        <w:t>Решение о наложении взыскания или исключении из членов Организации принимается в присутствии члена Организации, который уведомляется в письменном виде о проведении заседания Правления.</w:t>
      </w:r>
    </w:p>
    <w:p w:rsidR="00F51961" w:rsidRDefault="00F51961" w:rsidP="007F0DE6">
      <w:pPr>
        <w:pStyle w:val="a7"/>
        <w:numPr>
          <w:ilvl w:val="1"/>
          <w:numId w:val="1"/>
        </w:numPr>
        <w:spacing w:line="192" w:lineRule="auto"/>
        <w:jc w:val="both"/>
      </w:pPr>
      <w:r>
        <w:t>Решение о прекращении членства считается принятым при простом большинстве голосов Правления Организации.</w:t>
      </w:r>
    </w:p>
    <w:p w:rsidR="00F51961" w:rsidRDefault="00F51961" w:rsidP="00F51961">
      <w:pPr>
        <w:pStyle w:val="a7"/>
        <w:numPr>
          <w:ilvl w:val="1"/>
          <w:numId w:val="1"/>
        </w:numPr>
        <w:spacing w:line="192" w:lineRule="auto"/>
        <w:jc w:val="both"/>
      </w:pPr>
      <w:r>
        <w:t>Члены выб</w:t>
      </w:r>
      <w:r w:rsidR="005354BE">
        <w:t>орных органов или руководители О</w:t>
      </w:r>
      <w:r>
        <w:t>рганизации могут быть исключены из членов Организации в указанном порядке после их вывода из состава соответствующего выборного органа или освобождения от должности руководителя.</w:t>
      </w:r>
    </w:p>
    <w:p w:rsidR="00F51961" w:rsidRDefault="00F51961" w:rsidP="00F51961">
      <w:pPr>
        <w:pStyle w:val="a7"/>
        <w:numPr>
          <w:ilvl w:val="1"/>
          <w:numId w:val="1"/>
        </w:numPr>
        <w:spacing w:line="192" w:lineRule="auto"/>
        <w:jc w:val="both"/>
      </w:pPr>
      <w:r>
        <w:t>Организация ведет единый учет своих членов.</w:t>
      </w:r>
    </w:p>
    <w:p w:rsidR="00C95273" w:rsidRDefault="00C95273" w:rsidP="00C95273">
      <w:pPr>
        <w:spacing w:line="192" w:lineRule="auto"/>
        <w:jc w:val="both"/>
      </w:pPr>
    </w:p>
    <w:p w:rsidR="00C95273" w:rsidRPr="003E00F3" w:rsidRDefault="00EF0AAB" w:rsidP="00EF0AAB">
      <w:pPr>
        <w:pStyle w:val="a7"/>
        <w:numPr>
          <w:ilvl w:val="0"/>
          <w:numId w:val="1"/>
        </w:numPr>
        <w:spacing w:line="192" w:lineRule="auto"/>
        <w:jc w:val="center"/>
        <w:rPr>
          <w:b/>
        </w:rPr>
      </w:pPr>
      <w:r w:rsidRPr="003E00F3">
        <w:rPr>
          <w:b/>
        </w:rPr>
        <w:t>ОРГАНЫ УПРАВЛЕНИЯ ОРГАНИЗАЦИИ</w:t>
      </w:r>
    </w:p>
    <w:p w:rsidR="00EF0AAB" w:rsidRDefault="00EF0AAB" w:rsidP="00EF0AAB">
      <w:pPr>
        <w:pStyle w:val="a7"/>
        <w:spacing w:line="192" w:lineRule="auto"/>
      </w:pPr>
    </w:p>
    <w:p w:rsidR="00EF0AAB" w:rsidRDefault="00EF0AAB" w:rsidP="00EF0AAB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Высшим руководящим орга</w:t>
      </w:r>
      <w:r w:rsidR="009E3684">
        <w:t>ном Организации является Общее с</w:t>
      </w:r>
      <w:r>
        <w:t xml:space="preserve">обрание, которое собирается по мере необходимости, но не реже одного </w:t>
      </w:r>
      <w:r w:rsidR="009E3684">
        <w:t>раза в год. Внеочередное Общее с</w:t>
      </w:r>
      <w:r>
        <w:t>обрание может быть собрано по требованию не менее 2/3 его членов, Ревизионной комиссией и</w:t>
      </w:r>
      <w:r w:rsidR="009E3684">
        <w:t>ли Правлением. О созыве Общего с</w:t>
      </w:r>
      <w:r>
        <w:t xml:space="preserve">обрания члены Организации извещаются персонально не позднее за 15 </w:t>
      </w:r>
      <w:r w:rsidR="009E3684">
        <w:t>дней до даты проведения Общего с</w:t>
      </w:r>
      <w:r>
        <w:t>обрания.</w:t>
      </w:r>
    </w:p>
    <w:p w:rsidR="00AD4DF2" w:rsidRDefault="00AD4DF2" w:rsidP="00EF0AAB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К иск</w:t>
      </w:r>
      <w:r w:rsidR="009E3684">
        <w:t>лючительной компетенции Общего с</w:t>
      </w:r>
      <w:r>
        <w:t>обрания относятся:</w:t>
      </w:r>
    </w:p>
    <w:p w:rsidR="00AD4DF2" w:rsidRPr="00AD4DF2" w:rsidRDefault="00AD4DF2" w:rsidP="00AD4DF2">
      <w:pPr>
        <w:pStyle w:val="a7"/>
        <w:numPr>
          <w:ilvl w:val="0"/>
          <w:numId w:val="9"/>
        </w:numPr>
        <w:spacing w:line="192" w:lineRule="auto"/>
        <w:jc w:val="both"/>
      </w:pPr>
      <w:r w:rsidRPr="00AD4DF2">
        <w:t xml:space="preserve">определение приоритетных направлений деятельности </w:t>
      </w:r>
      <w:r>
        <w:t>Организ</w:t>
      </w:r>
      <w:r w:rsidRPr="00AD4DF2">
        <w:t>ации, принципов образования и использования ее имущества;</w:t>
      </w:r>
    </w:p>
    <w:p w:rsidR="00AD4DF2" w:rsidRPr="00AD4DF2" w:rsidRDefault="00AD4DF2" w:rsidP="00AD4DF2">
      <w:pPr>
        <w:pStyle w:val="a7"/>
        <w:numPr>
          <w:ilvl w:val="0"/>
          <w:numId w:val="9"/>
        </w:numPr>
        <w:spacing w:line="192" w:lineRule="auto"/>
        <w:jc w:val="both"/>
      </w:pPr>
      <w:r>
        <w:t>утверждение и изменение У</w:t>
      </w:r>
      <w:r w:rsidRPr="00AD4DF2">
        <w:t xml:space="preserve">става </w:t>
      </w:r>
      <w:r>
        <w:t>Организ</w:t>
      </w:r>
      <w:r w:rsidRPr="00AD4DF2">
        <w:t>ации;</w:t>
      </w:r>
    </w:p>
    <w:p w:rsidR="00AD4DF2" w:rsidRPr="00AD4DF2" w:rsidRDefault="00AD4DF2" w:rsidP="00AD4DF2">
      <w:pPr>
        <w:pStyle w:val="a7"/>
        <w:numPr>
          <w:ilvl w:val="0"/>
          <w:numId w:val="9"/>
        </w:numPr>
        <w:spacing w:line="192" w:lineRule="auto"/>
        <w:jc w:val="both"/>
      </w:pPr>
      <w:r w:rsidRPr="00AD4DF2">
        <w:t xml:space="preserve">определение порядка приема в состав участников </w:t>
      </w:r>
      <w:r>
        <w:t>Организ</w:t>
      </w:r>
      <w:r w:rsidRPr="00AD4DF2">
        <w:t>ации и исключения из числа ее участников, кроме случаев, если такой порядок определен законом;</w:t>
      </w:r>
    </w:p>
    <w:p w:rsidR="00AD4DF2" w:rsidRPr="00AD4DF2" w:rsidRDefault="00AD4DF2" w:rsidP="00AD4DF2">
      <w:pPr>
        <w:pStyle w:val="a7"/>
        <w:numPr>
          <w:ilvl w:val="0"/>
          <w:numId w:val="9"/>
        </w:numPr>
        <w:spacing w:line="192" w:lineRule="auto"/>
        <w:jc w:val="both"/>
      </w:pPr>
      <w:r w:rsidRPr="00AD4DF2">
        <w:t xml:space="preserve">образование других органов </w:t>
      </w:r>
      <w:r>
        <w:t>Организ</w:t>
      </w:r>
      <w:r w:rsidRPr="00AD4DF2">
        <w:t>ации и досрочное п</w:t>
      </w:r>
      <w:r>
        <w:t>рекращение их полномочий, если У</w:t>
      </w:r>
      <w:r w:rsidRPr="00AD4DF2">
        <w:t xml:space="preserve">ставом </w:t>
      </w:r>
      <w:r>
        <w:t>Организ</w:t>
      </w:r>
      <w:r w:rsidRPr="00AD4DF2">
        <w:t xml:space="preserve">ации в соответствии с законом это правомочие не отнесено к компетенции иных коллегиальных органов </w:t>
      </w:r>
      <w:r>
        <w:t>Организ</w:t>
      </w:r>
      <w:r w:rsidRPr="00AD4DF2">
        <w:t>ации;</w:t>
      </w:r>
    </w:p>
    <w:p w:rsidR="004F7242" w:rsidRDefault="00AD4DF2" w:rsidP="00217774">
      <w:pPr>
        <w:pStyle w:val="a7"/>
        <w:numPr>
          <w:ilvl w:val="0"/>
          <w:numId w:val="9"/>
        </w:numPr>
        <w:spacing w:line="192" w:lineRule="auto"/>
        <w:jc w:val="both"/>
      </w:pPr>
      <w:r w:rsidRPr="00AD4DF2">
        <w:t xml:space="preserve">утверждение годовых отчетов и бухгалтерской (финансовой) отчетности </w:t>
      </w:r>
      <w:r>
        <w:t>Организ</w:t>
      </w:r>
      <w:r w:rsidR="004F7242">
        <w:t>ации;</w:t>
      </w:r>
    </w:p>
    <w:p w:rsidR="007F0DE6" w:rsidRDefault="007F0DE6" w:rsidP="007F0DE6">
      <w:pPr>
        <w:pStyle w:val="a7"/>
        <w:spacing w:line="192" w:lineRule="auto"/>
        <w:ind w:left="1800"/>
        <w:jc w:val="both"/>
      </w:pPr>
    </w:p>
    <w:p w:rsidR="007F0DE6" w:rsidRDefault="007F0DE6" w:rsidP="007F0DE6">
      <w:pPr>
        <w:pBdr>
          <w:bottom w:val="single" w:sz="6" w:space="1" w:color="auto"/>
        </w:pBdr>
        <w:spacing w:line="192" w:lineRule="auto"/>
        <w:jc w:val="center"/>
      </w:pPr>
      <w:r>
        <w:lastRenderedPageBreak/>
        <w:t>-8-</w:t>
      </w:r>
    </w:p>
    <w:p w:rsidR="007F0DE6" w:rsidRDefault="007F0DE6" w:rsidP="007F0DE6">
      <w:pPr>
        <w:spacing w:line="192" w:lineRule="auto"/>
        <w:jc w:val="center"/>
      </w:pPr>
    </w:p>
    <w:p w:rsidR="00AD4DF2" w:rsidRPr="00AD4DF2" w:rsidRDefault="00AD4DF2" w:rsidP="00217774">
      <w:pPr>
        <w:pStyle w:val="a7"/>
        <w:numPr>
          <w:ilvl w:val="0"/>
          <w:numId w:val="9"/>
        </w:numPr>
        <w:spacing w:line="192" w:lineRule="auto"/>
        <w:jc w:val="both"/>
      </w:pPr>
      <w:r w:rsidRPr="00AD4DF2">
        <w:t xml:space="preserve">принятие решений о создании </w:t>
      </w:r>
      <w:r>
        <w:t>Организ</w:t>
      </w:r>
      <w:r w:rsidRPr="00AD4DF2">
        <w:t xml:space="preserve">ацией других юридических лиц, об участии </w:t>
      </w:r>
      <w:r>
        <w:t>Организ</w:t>
      </w:r>
      <w:r w:rsidRPr="00AD4DF2">
        <w:t xml:space="preserve">ации в других юридических лицах, о создании филиалов и об открытии представительств </w:t>
      </w:r>
      <w:r>
        <w:t>Организ</w:t>
      </w:r>
      <w:r w:rsidRPr="00AD4DF2">
        <w:t>ации;</w:t>
      </w:r>
    </w:p>
    <w:p w:rsidR="00AD4DF2" w:rsidRPr="00AD4DF2" w:rsidRDefault="00AD4DF2" w:rsidP="00AD4DF2">
      <w:pPr>
        <w:pStyle w:val="a7"/>
        <w:numPr>
          <w:ilvl w:val="0"/>
          <w:numId w:val="9"/>
        </w:numPr>
        <w:spacing w:line="192" w:lineRule="auto"/>
        <w:jc w:val="both"/>
      </w:pPr>
      <w:r w:rsidRPr="00AD4DF2">
        <w:t xml:space="preserve">принятие решений о реорганизации и ликвидации </w:t>
      </w:r>
      <w:r>
        <w:t>Организ</w:t>
      </w:r>
      <w:r w:rsidRPr="00AD4DF2">
        <w:t>ации, о назначении ликвидационной комиссии (ликвидатора) и об утверждении ликвидационного баланса;</w:t>
      </w:r>
    </w:p>
    <w:p w:rsidR="00AD4DF2" w:rsidRDefault="00AD4DF2" w:rsidP="00C95273">
      <w:pPr>
        <w:pStyle w:val="a7"/>
        <w:numPr>
          <w:ilvl w:val="0"/>
          <w:numId w:val="9"/>
        </w:numPr>
        <w:spacing w:line="192" w:lineRule="auto"/>
        <w:jc w:val="both"/>
      </w:pPr>
      <w:r w:rsidRPr="00AD4DF2">
        <w:t xml:space="preserve">избрание ревизионной комиссии и назначение аудиторской организации или индивидуального аудитора </w:t>
      </w:r>
      <w:r>
        <w:t>Организ</w:t>
      </w:r>
      <w:r w:rsidRPr="00AD4DF2">
        <w:t>ации</w:t>
      </w:r>
      <w:r>
        <w:t>;</w:t>
      </w:r>
    </w:p>
    <w:p w:rsidR="00E26889" w:rsidRDefault="00AD4DF2" w:rsidP="00E26889">
      <w:pPr>
        <w:pStyle w:val="a7"/>
        <w:spacing w:line="192" w:lineRule="auto"/>
        <w:ind w:left="1080"/>
        <w:jc w:val="both"/>
      </w:pPr>
      <w:r>
        <w:t>Высший руководящий орган вправе решать другие вопросы, относящиеся к деятельности Организации</w:t>
      </w:r>
      <w:r w:rsidR="00C82904">
        <w:t>, и не относящиеся к исключительной компетенции других органов Организации.</w:t>
      </w:r>
    </w:p>
    <w:p w:rsidR="004F7242" w:rsidRDefault="004F7242" w:rsidP="00E26889">
      <w:pPr>
        <w:pStyle w:val="a7"/>
        <w:numPr>
          <w:ilvl w:val="1"/>
          <w:numId w:val="1"/>
        </w:numPr>
        <w:spacing w:line="192" w:lineRule="auto"/>
        <w:jc w:val="both"/>
      </w:pPr>
      <w:r w:rsidRPr="004315D8">
        <w:t>Общее собрание полномочно, если на нём присутствует более половины членов Организации. Решения принимаютс</w:t>
      </w:r>
      <w:r w:rsidR="009E3684">
        <w:t>я открытым голосованием. Общее с</w:t>
      </w:r>
      <w:r w:rsidRPr="004315D8">
        <w:t>обрание</w:t>
      </w:r>
      <w:r>
        <w:t xml:space="preserve"> </w:t>
      </w:r>
      <w:r w:rsidRPr="004315D8">
        <w:t>по вопросам исключительной компетенци</w:t>
      </w:r>
      <w:r>
        <w:t xml:space="preserve">и принимается квалифицированным </w:t>
      </w:r>
      <w:r w:rsidRPr="004315D8">
        <w:t>большинством голосов (более 2/3) Общего</w:t>
      </w:r>
      <w:r w:rsidRPr="004F7242">
        <w:t xml:space="preserve"> </w:t>
      </w:r>
      <w:r w:rsidR="009E3684">
        <w:t>с</w:t>
      </w:r>
      <w:r w:rsidRPr="004315D8">
        <w:t>обрания.</w:t>
      </w:r>
    </w:p>
    <w:p w:rsidR="00F51961" w:rsidRDefault="00E26889" w:rsidP="00F51961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4F7242">
        <w:t>Постоянно действующим коллегиальным исполнительным органом является Правление</w:t>
      </w:r>
      <w:r w:rsidR="00F51961">
        <w:t>.</w:t>
      </w:r>
    </w:p>
    <w:p w:rsidR="00E26889" w:rsidRDefault="00E26889" w:rsidP="00F51961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Правление</w:t>
      </w:r>
      <w:r w:rsidR="009E3684">
        <w:t xml:space="preserve"> Организации формируется Общим собранием сроком на 5 лет и подотчётно Общему с</w:t>
      </w:r>
      <w:r>
        <w:t>обранию. В состав Правления входят: Председатель Организации, члены Совета Организации (в количестве 3 человек) и Председатель ревизионной комиссии. Председатель Организации является Председателем Правления.</w:t>
      </w:r>
    </w:p>
    <w:p w:rsidR="004315D8" w:rsidRDefault="00E26889" w:rsidP="00F51961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4315D8">
        <w:t>Правление Организации:</w:t>
      </w:r>
    </w:p>
    <w:p w:rsidR="004315D8" w:rsidRDefault="004315D8" w:rsidP="004315D8">
      <w:pPr>
        <w:pStyle w:val="a7"/>
        <w:numPr>
          <w:ilvl w:val="0"/>
          <w:numId w:val="10"/>
        </w:numPr>
        <w:spacing w:line="192" w:lineRule="auto"/>
        <w:jc w:val="both"/>
      </w:pPr>
      <w:r>
        <w:t>в период между общими собран</w:t>
      </w:r>
      <w:r w:rsidR="000A0718">
        <w:t>иями осуществляет руководство</w:t>
      </w:r>
      <w:r>
        <w:t xml:space="preserve"> деятельностью</w:t>
      </w:r>
      <w:r w:rsidR="000A0718">
        <w:t xml:space="preserve"> Организации</w:t>
      </w:r>
      <w:r>
        <w:t>;</w:t>
      </w:r>
    </w:p>
    <w:p w:rsidR="004315D8" w:rsidRDefault="004315D8" w:rsidP="004315D8">
      <w:pPr>
        <w:pStyle w:val="a7"/>
        <w:numPr>
          <w:ilvl w:val="0"/>
          <w:numId w:val="10"/>
        </w:numPr>
        <w:spacing w:line="192" w:lineRule="auto"/>
        <w:jc w:val="both"/>
      </w:pPr>
      <w:r>
        <w:t>организует работу по выполнению Программ Организации;</w:t>
      </w:r>
    </w:p>
    <w:p w:rsidR="004315D8" w:rsidRDefault="004315D8" w:rsidP="004315D8">
      <w:pPr>
        <w:pStyle w:val="a7"/>
        <w:numPr>
          <w:ilvl w:val="0"/>
          <w:numId w:val="10"/>
        </w:numPr>
        <w:spacing w:line="192" w:lineRule="auto"/>
        <w:jc w:val="both"/>
      </w:pPr>
      <w:r>
        <w:t>взаимодействует с органами государственной власти и местного самоуправления, коммерческими и некоммерческими организациями в решении проблем инвалидов и интересов обеспечения Организации;</w:t>
      </w:r>
    </w:p>
    <w:p w:rsidR="00E26889" w:rsidRDefault="004315D8" w:rsidP="007F0DE6">
      <w:pPr>
        <w:pStyle w:val="a7"/>
        <w:numPr>
          <w:ilvl w:val="0"/>
          <w:numId w:val="10"/>
        </w:numPr>
        <w:spacing w:line="192" w:lineRule="auto"/>
        <w:jc w:val="both"/>
      </w:pPr>
      <w:r>
        <w:t>утверждает финансовый план Организации и вносит в него изменения;</w:t>
      </w:r>
    </w:p>
    <w:p w:rsidR="004E48A6" w:rsidRDefault="004315D8" w:rsidP="00E26889">
      <w:pPr>
        <w:pStyle w:val="a7"/>
        <w:numPr>
          <w:ilvl w:val="0"/>
          <w:numId w:val="10"/>
        </w:numPr>
        <w:spacing w:line="192" w:lineRule="auto"/>
        <w:jc w:val="both"/>
      </w:pPr>
      <w:r>
        <w:t>решает вопросы финансово-хозяйственной деятельности Организации, осуществление приносящей доход деятельности, направленной на уст</w:t>
      </w:r>
      <w:r w:rsidR="009B3C03">
        <w:t>авные цели и задачи Организации;</w:t>
      </w:r>
    </w:p>
    <w:p w:rsidR="009B3C03" w:rsidRDefault="009B3C03" w:rsidP="009B3C03">
      <w:pPr>
        <w:pStyle w:val="a7"/>
        <w:numPr>
          <w:ilvl w:val="0"/>
          <w:numId w:val="10"/>
        </w:numPr>
        <w:spacing w:line="192" w:lineRule="auto"/>
        <w:jc w:val="both"/>
      </w:pPr>
      <w:r>
        <w:t>принимает в члены Организации и исключает из её состава членов;</w:t>
      </w:r>
    </w:p>
    <w:p w:rsidR="009B3C03" w:rsidRDefault="009B3C03" w:rsidP="009B3C03">
      <w:pPr>
        <w:pStyle w:val="a7"/>
        <w:numPr>
          <w:ilvl w:val="0"/>
          <w:numId w:val="10"/>
        </w:numPr>
        <w:spacing w:line="192" w:lineRule="auto"/>
        <w:jc w:val="both"/>
      </w:pPr>
      <w:r>
        <w:t>ведёт учёт членов Организации;</w:t>
      </w:r>
    </w:p>
    <w:p w:rsidR="009B3C03" w:rsidRDefault="009B3C03" w:rsidP="009B3C03">
      <w:pPr>
        <w:pStyle w:val="a7"/>
        <w:numPr>
          <w:ilvl w:val="0"/>
          <w:numId w:val="10"/>
        </w:numPr>
        <w:spacing w:line="192" w:lineRule="auto"/>
        <w:jc w:val="both"/>
      </w:pPr>
      <w:r>
        <w:t>осуществляет контроль за выполнением р</w:t>
      </w:r>
      <w:r w:rsidR="009E3684">
        <w:t>ешений Общего с</w:t>
      </w:r>
      <w:r>
        <w:t>обрания;</w:t>
      </w:r>
    </w:p>
    <w:p w:rsidR="009B3C03" w:rsidRDefault="009B3C03" w:rsidP="00D31FC2">
      <w:pPr>
        <w:pStyle w:val="a7"/>
        <w:numPr>
          <w:ilvl w:val="0"/>
          <w:numId w:val="10"/>
        </w:numPr>
        <w:spacing w:line="192" w:lineRule="auto"/>
        <w:jc w:val="both"/>
      </w:pPr>
      <w:r>
        <w:t>подотчёт</w:t>
      </w:r>
      <w:r w:rsidR="009E3684">
        <w:t>но в своей деятельности Общему с</w:t>
      </w:r>
      <w:r>
        <w:t>обранию Организации.</w:t>
      </w:r>
    </w:p>
    <w:p w:rsidR="007D4141" w:rsidRDefault="00D31FC2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Заседания Правления проводятся по мере необходимости, но не реже одного раза в квартал. Заседание является правомочным при участии более половины от общего числа Правления. О дате заседания Правления и повестке дня всех </w:t>
      </w:r>
      <w:r w:rsidR="00C16ED0">
        <w:t>член</w:t>
      </w:r>
      <w:r>
        <w:t>ов Правления</w:t>
      </w:r>
      <w:r w:rsidR="00C16ED0">
        <w:t xml:space="preserve"> персонально извещает секретарь Правления. Решения принимаются открытым голосованием большинством голосов (более2/3) членов Правления, присутствующих на заседании. Заседание Правления ведёт Председатель Организации, а в его отсутствие – один из членов Правления.</w:t>
      </w:r>
    </w:p>
    <w:p w:rsidR="007D4141" w:rsidRDefault="007D4141" w:rsidP="007D4141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Если член Правления Организации нарушает Устав Организации, законы РФ, злоупотребляет служебным положением или утратил связь с Организацией, он может быть выведен из состава руководящего органа Организации с дальнейшим исключением из членов Организации в указанном порядке.</w:t>
      </w:r>
    </w:p>
    <w:p w:rsidR="00C16ED0" w:rsidRDefault="00E26889" w:rsidP="00B4673E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C16ED0">
        <w:t>Предс</w:t>
      </w:r>
      <w:r w:rsidR="000F6271">
        <w:t>едатель</w:t>
      </w:r>
      <w:r>
        <w:t xml:space="preserve"> Организации</w:t>
      </w:r>
      <w:r w:rsidR="00B4673E">
        <w:t>: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осуществляет текущее руководство деятельностью Организации, утверждает положения, регламенты и инструкции, связанные с деятельностью Организации;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председательствует на Общем собрании и на заседаниях Правления Организации, подписывает решения Правления Организации;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организует выполнение решений Общего собрания и Правления Организации;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принимает решение о созыве внеочередного Общего собрания;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от имени Организации без доверенности представляет ее интересы в государственных и негосударственных органах и организациях;</w:t>
      </w:r>
    </w:p>
    <w:p w:rsidR="007F0DE6" w:rsidRDefault="007F0DE6" w:rsidP="007F0DE6">
      <w:pPr>
        <w:pStyle w:val="a7"/>
        <w:spacing w:line="192" w:lineRule="auto"/>
        <w:ind w:left="1800"/>
        <w:jc w:val="both"/>
      </w:pPr>
    </w:p>
    <w:p w:rsidR="007F0DE6" w:rsidRDefault="007F0DE6" w:rsidP="007F0DE6">
      <w:pPr>
        <w:pBdr>
          <w:bottom w:val="single" w:sz="6" w:space="1" w:color="auto"/>
        </w:pBdr>
        <w:spacing w:line="192" w:lineRule="auto"/>
        <w:jc w:val="center"/>
      </w:pPr>
      <w:r>
        <w:lastRenderedPageBreak/>
        <w:t>-9-</w:t>
      </w:r>
    </w:p>
    <w:p w:rsidR="007F0DE6" w:rsidRDefault="007F0DE6" w:rsidP="007F0DE6">
      <w:pPr>
        <w:spacing w:line="192" w:lineRule="auto"/>
        <w:jc w:val="center"/>
      </w:pP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определяет перечень вопросов, выносимых на обсуждение Правления Организации;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руководит финансово-экономической деятельностью Организации;</w:t>
      </w:r>
    </w:p>
    <w:p w:rsidR="00B4673E" w:rsidRDefault="00B4673E" w:rsidP="000C6067">
      <w:pPr>
        <w:pStyle w:val="a7"/>
        <w:numPr>
          <w:ilvl w:val="0"/>
          <w:numId w:val="11"/>
        </w:numPr>
        <w:spacing w:line="192" w:lineRule="auto"/>
        <w:jc w:val="both"/>
      </w:pPr>
      <w:r>
        <w:t>распоряжается имуществом Организации, совершает сделки от имени Организации в</w:t>
      </w:r>
      <w:r w:rsidR="000C6067">
        <w:t xml:space="preserve"> </w:t>
      </w:r>
      <w:r>
        <w:t xml:space="preserve">пределах </w:t>
      </w:r>
      <w:r w:rsidR="00E26889">
        <w:t>своей компетенции и по решению П</w:t>
      </w:r>
      <w:r>
        <w:t>равления;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созывает заседания Правления Организации;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организует ведение протоколов Общего собрания и заседаний Правления Организации;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курирует работу совещательных органов Организации;</w:t>
      </w:r>
    </w:p>
    <w:p w:rsidR="007D4141" w:rsidRDefault="00B4673E" w:rsidP="00E26889">
      <w:pPr>
        <w:pStyle w:val="a7"/>
        <w:numPr>
          <w:ilvl w:val="0"/>
          <w:numId w:val="11"/>
        </w:numPr>
        <w:spacing w:line="192" w:lineRule="auto"/>
        <w:jc w:val="both"/>
      </w:pPr>
      <w:r>
        <w:t>обеспечивает руководство деятельностью Организации, издает приказы, распоряжения, регламенты, инструкции, изменения;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открывает в учреждениях банков и иных финансовых инвестиционных организациях расчетные и иные счета Организации;</w:t>
      </w:r>
    </w:p>
    <w:p w:rsidR="000C6067" w:rsidRDefault="00B4673E" w:rsidP="007D4141">
      <w:pPr>
        <w:pStyle w:val="a7"/>
        <w:numPr>
          <w:ilvl w:val="0"/>
          <w:numId w:val="11"/>
        </w:numPr>
        <w:spacing w:line="192" w:lineRule="auto"/>
        <w:jc w:val="both"/>
      </w:pPr>
      <w:r>
        <w:t>заключает договоры и сделки от имени Организации, не противоречащие Уставу</w:t>
      </w:r>
      <w:r w:rsidR="000C6067">
        <w:t xml:space="preserve"> </w:t>
      </w:r>
      <w:r>
        <w:t>Организации и действующему законодательству;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имеет право подписи на финансовых документах;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осуществляет кадровую политику Организации;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формирует рабочий аппарат Правления, утверждает его структуру и численность;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издает приказы по рабочему аппарату Правления;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издает распоряжения;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подписывает постановления и другие решения Правления;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выполняет отдельные поручения Правления Организации;</w:t>
      </w:r>
    </w:p>
    <w:p w:rsidR="00B4673E" w:rsidRDefault="00B4673E" w:rsidP="00B4673E">
      <w:pPr>
        <w:pStyle w:val="a7"/>
        <w:numPr>
          <w:ilvl w:val="0"/>
          <w:numId w:val="11"/>
        </w:numPr>
        <w:spacing w:line="192" w:lineRule="auto"/>
        <w:jc w:val="both"/>
      </w:pPr>
      <w:r>
        <w:t>осуществляет иные полномочия, не противоречащие Уставу Организации и действующему законодательству, не отнесенные к компетенции других органов Организации.</w:t>
      </w:r>
    </w:p>
    <w:p w:rsidR="00E26889" w:rsidRDefault="000C6067" w:rsidP="007F0DE6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При отс</w:t>
      </w:r>
      <w:r w:rsidR="00865D10">
        <w:t>утствии Председателя</w:t>
      </w:r>
      <w:r>
        <w:t xml:space="preserve"> его обязанности исполняет заместитель Председателя, действующий по доверенности.</w:t>
      </w:r>
    </w:p>
    <w:p w:rsidR="00E26889" w:rsidRDefault="00E26889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Председатель может быть отстранен от занимаемой должности Общим собранием членов Организации при невозможности исполнения им своих </w:t>
      </w:r>
    </w:p>
    <w:p w:rsidR="007D4141" w:rsidRDefault="007D4141" w:rsidP="00E26889">
      <w:pPr>
        <w:pStyle w:val="a7"/>
        <w:spacing w:line="192" w:lineRule="auto"/>
        <w:ind w:left="1080"/>
        <w:jc w:val="both"/>
      </w:pPr>
      <w:r>
        <w:t>обязанностей, а также если его деятельность носит противоправный характер, противоречит уставным целям или наносит ущерб Организации.</w:t>
      </w:r>
    </w:p>
    <w:p w:rsidR="00865D10" w:rsidRDefault="00865D10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>Для избрания нового Председателя внеочередное Общее собрание созывается не позднее, чем в 3-х месячный срок.</w:t>
      </w:r>
    </w:p>
    <w:p w:rsidR="000C6067" w:rsidRDefault="000C6067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>Председатель и члены Правления выполняют свои обязанности безвозмездно, либо за материальное вознаграждение. Размер вознаграждения у</w:t>
      </w:r>
      <w:r w:rsidR="009E3684">
        <w:t>станавливается Общим с</w:t>
      </w:r>
      <w:r>
        <w:t>обранием.</w:t>
      </w:r>
    </w:p>
    <w:p w:rsidR="000C6067" w:rsidRDefault="000C6067" w:rsidP="000C6067">
      <w:pPr>
        <w:spacing w:line="192" w:lineRule="auto"/>
        <w:jc w:val="both"/>
      </w:pPr>
    </w:p>
    <w:p w:rsidR="00E95709" w:rsidRPr="003E00F3" w:rsidRDefault="000C6067" w:rsidP="005354BE">
      <w:pPr>
        <w:pStyle w:val="a7"/>
        <w:numPr>
          <w:ilvl w:val="0"/>
          <w:numId w:val="1"/>
        </w:numPr>
        <w:spacing w:line="192" w:lineRule="auto"/>
        <w:jc w:val="center"/>
        <w:rPr>
          <w:b/>
        </w:rPr>
      </w:pPr>
      <w:r w:rsidRPr="003E00F3">
        <w:rPr>
          <w:b/>
        </w:rPr>
        <w:t>КОНТРОЛЬНО-РЕВИЗИОННЫЙ ОРГАН</w:t>
      </w:r>
      <w:r w:rsidR="00E95709" w:rsidRPr="003E00F3">
        <w:rPr>
          <w:b/>
        </w:rPr>
        <w:t xml:space="preserve"> В ОРГАНИЗАЦИИ</w:t>
      </w:r>
    </w:p>
    <w:p w:rsidR="005354BE" w:rsidRDefault="005354BE" w:rsidP="005354BE">
      <w:pPr>
        <w:pStyle w:val="a7"/>
        <w:spacing w:line="192" w:lineRule="auto"/>
        <w:ind w:left="644"/>
      </w:pPr>
    </w:p>
    <w:p w:rsidR="00925A8B" w:rsidRDefault="00E95709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925A8B">
        <w:t>Контрольно-ревизионны</w:t>
      </w:r>
      <w:r w:rsidR="00A2536B">
        <w:t>м органом Организации является р</w:t>
      </w:r>
      <w:r w:rsidR="00925A8B">
        <w:t>евизионная комиссия.</w:t>
      </w:r>
    </w:p>
    <w:p w:rsidR="00925A8B" w:rsidRDefault="00925A8B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Ревизионная комиссия осуществляет контроль за финансово-хозяйственной деятельностью Организации на основании настоящего Устава.</w:t>
      </w:r>
    </w:p>
    <w:p w:rsidR="00E95709" w:rsidRDefault="00A2536B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>Ревизионная комиссия</w:t>
      </w:r>
      <w:r w:rsidR="009E3684">
        <w:t xml:space="preserve"> организации избирается Общим с</w:t>
      </w:r>
      <w:r w:rsidR="00E95709">
        <w:t xml:space="preserve">обранием сроком на </w:t>
      </w:r>
      <w:r>
        <w:t>3 года. Количественный состав р</w:t>
      </w:r>
      <w:r w:rsidR="00E95709">
        <w:t xml:space="preserve">евизионной комиссии </w:t>
      </w:r>
      <w:r>
        <w:t xml:space="preserve">(не менее 3 человек) </w:t>
      </w:r>
      <w:r w:rsidR="00E95709">
        <w:t>определяет Общее собрание</w:t>
      </w:r>
      <w:r>
        <w:t>.</w:t>
      </w:r>
      <w:r w:rsidR="00925A8B">
        <w:t xml:space="preserve"> </w:t>
      </w:r>
    </w:p>
    <w:p w:rsidR="00E95709" w:rsidRDefault="00E95709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Ревизионная комиссия:</w:t>
      </w:r>
    </w:p>
    <w:p w:rsidR="00E95709" w:rsidRDefault="00925A8B" w:rsidP="00925A8B">
      <w:pPr>
        <w:pStyle w:val="a7"/>
        <w:numPr>
          <w:ilvl w:val="0"/>
          <w:numId w:val="13"/>
        </w:numPr>
        <w:spacing w:line="192" w:lineRule="auto"/>
        <w:jc w:val="both"/>
      </w:pPr>
      <w:r>
        <w:t>п</w:t>
      </w:r>
      <w:r w:rsidR="00E95709">
        <w:t>роводит ревизию финансово-хозяйственной деятельности Правления</w:t>
      </w:r>
      <w:r>
        <w:t>, Председателя, исполнительного аппарата, а также отделений;</w:t>
      </w:r>
    </w:p>
    <w:p w:rsidR="00E95709" w:rsidRDefault="00E95709" w:rsidP="00E95709">
      <w:pPr>
        <w:pStyle w:val="a7"/>
        <w:numPr>
          <w:ilvl w:val="0"/>
          <w:numId w:val="12"/>
        </w:numPr>
        <w:spacing w:line="192" w:lineRule="auto"/>
        <w:jc w:val="both"/>
      </w:pPr>
      <w:r>
        <w:t>осуществляет контроль за надлежащим исполнением финансово-хозяйственной деятельности Организации</w:t>
      </w:r>
      <w:r w:rsidR="00925A8B">
        <w:t>, а также её органов</w:t>
      </w:r>
      <w:r>
        <w:t xml:space="preserve">; </w:t>
      </w:r>
    </w:p>
    <w:p w:rsidR="00E95709" w:rsidRDefault="00E95709" w:rsidP="00E95709">
      <w:pPr>
        <w:pStyle w:val="a7"/>
        <w:numPr>
          <w:ilvl w:val="0"/>
          <w:numId w:val="12"/>
        </w:numPr>
        <w:spacing w:line="192" w:lineRule="auto"/>
        <w:jc w:val="both"/>
      </w:pPr>
      <w:r>
        <w:t>проводит проверки по поручению Общего собрания, а также по собственной инициативе и по требованию не менее 1/3 членов Организации по мере необходимости, но не реже 1 раза в год;</w:t>
      </w:r>
    </w:p>
    <w:p w:rsidR="00E95709" w:rsidRDefault="00E95709" w:rsidP="00E95709">
      <w:pPr>
        <w:pStyle w:val="a7"/>
        <w:numPr>
          <w:ilvl w:val="0"/>
          <w:numId w:val="12"/>
        </w:numPr>
        <w:spacing w:line="192" w:lineRule="auto"/>
        <w:jc w:val="both"/>
      </w:pPr>
      <w:r>
        <w:t>вправе требовать от Правления и работников аппарата Организации предоставления всех необходимых материалов, бухгалтерских и иных документов, а также личных объяснений;</w:t>
      </w:r>
    </w:p>
    <w:p w:rsidR="007F0DE6" w:rsidRDefault="007F0DE6" w:rsidP="007F0DE6">
      <w:pPr>
        <w:pStyle w:val="a7"/>
        <w:spacing w:line="192" w:lineRule="auto"/>
        <w:ind w:left="1800"/>
        <w:jc w:val="both"/>
      </w:pPr>
    </w:p>
    <w:p w:rsidR="007F0DE6" w:rsidRDefault="007F0DE6" w:rsidP="007F0DE6">
      <w:pPr>
        <w:pBdr>
          <w:bottom w:val="single" w:sz="6" w:space="1" w:color="auto"/>
        </w:pBdr>
        <w:spacing w:line="192" w:lineRule="auto"/>
        <w:jc w:val="center"/>
      </w:pPr>
      <w:r>
        <w:lastRenderedPageBreak/>
        <w:t>-10-</w:t>
      </w:r>
    </w:p>
    <w:p w:rsidR="007F0DE6" w:rsidRDefault="007F0DE6" w:rsidP="007F0DE6">
      <w:pPr>
        <w:spacing w:line="192" w:lineRule="auto"/>
        <w:jc w:val="center"/>
      </w:pPr>
    </w:p>
    <w:p w:rsidR="00925A8B" w:rsidRDefault="00925A8B" w:rsidP="00E95709">
      <w:pPr>
        <w:pStyle w:val="a7"/>
        <w:numPr>
          <w:ilvl w:val="0"/>
          <w:numId w:val="12"/>
        </w:numPr>
        <w:spacing w:line="192" w:lineRule="auto"/>
        <w:jc w:val="both"/>
      </w:pPr>
      <w:r>
        <w:t>в случае необходимости привлекает к проверкам аудиторские организации;</w:t>
      </w:r>
    </w:p>
    <w:p w:rsidR="007D4141" w:rsidRDefault="00E95709" w:rsidP="00E95709">
      <w:pPr>
        <w:pStyle w:val="a7"/>
        <w:numPr>
          <w:ilvl w:val="0"/>
          <w:numId w:val="12"/>
        </w:numPr>
        <w:spacing w:line="192" w:lineRule="auto"/>
        <w:jc w:val="both"/>
      </w:pPr>
      <w:r>
        <w:t>пред</w:t>
      </w:r>
      <w:r w:rsidR="00925A8B">
        <w:t>оставляет результаты проведенной провер</w:t>
      </w:r>
      <w:r>
        <w:t>к</w:t>
      </w:r>
      <w:r w:rsidR="00925A8B">
        <w:t>и</w:t>
      </w:r>
      <w:r>
        <w:t xml:space="preserve"> Обще</w:t>
      </w:r>
      <w:r w:rsidR="00925A8B">
        <w:t>му собранию не позднее одного месяца после её завершения</w:t>
      </w:r>
      <w:r w:rsidR="00A2536B">
        <w:t>.</w:t>
      </w:r>
    </w:p>
    <w:p w:rsidR="00E95709" w:rsidRDefault="00A2536B" w:rsidP="00A2536B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7D4141">
        <w:t>Правление на ближайшем заседании обязано рассмотреть результаты проверки и принять</w:t>
      </w:r>
      <w:r w:rsidR="00E95709">
        <w:t xml:space="preserve"> по ним соответствующие решения.</w:t>
      </w:r>
    </w:p>
    <w:p w:rsidR="00E95709" w:rsidRDefault="00A2536B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В р</w:t>
      </w:r>
      <w:r w:rsidR="00E95709">
        <w:t>евизионной комиссии не могут быть Пре</w:t>
      </w:r>
      <w:r w:rsidR="00865D10">
        <w:t>дседатель</w:t>
      </w:r>
      <w:r w:rsidR="00E95709">
        <w:t>, заместитель Председателя,</w:t>
      </w:r>
      <w:r w:rsidR="00E95709" w:rsidRPr="00E95709">
        <w:t xml:space="preserve"> </w:t>
      </w:r>
      <w:r w:rsidR="00E95709">
        <w:t>члены Правления Организации.</w:t>
      </w:r>
    </w:p>
    <w:p w:rsidR="007D4141" w:rsidRDefault="007D4141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Досрочные выборы </w:t>
      </w:r>
      <w:r w:rsidR="00A2536B">
        <w:t xml:space="preserve">ревизионной комиссии </w:t>
      </w:r>
      <w:r>
        <w:t>могут быть проведены по требованию не менее 1/3 из общего числа членов Организации.</w:t>
      </w:r>
    </w:p>
    <w:p w:rsidR="00865D10" w:rsidRDefault="00865D10" w:rsidP="005354BE">
      <w:pPr>
        <w:spacing w:line="192" w:lineRule="auto"/>
      </w:pPr>
    </w:p>
    <w:p w:rsidR="00E95709" w:rsidRPr="000A0718" w:rsidRDefault="00865D10" w:rsidP="00E26889">
      <w:pPr>
        <w:pStyle w:val="a7"/>
        <w:numPr>
          <w:ilvl w:val="0"/>
          <w:numId w:val="1"/>
        </w:numPr>
        <w:spacing w:line="192" w:lineRule="auto"/>
        <w:jc w:val="center"/>
        <w:rPr>
          <w:b/>
        </w:rPr>
      </w:pPr>
      <w:r w:rsidRPr="000A0718">
        <w:rPr>
          <w:b/>
        </w:rPr>
        <w:t>ИМУЩЕСТВО ОРГАНИЗАЦИИ</w:t>
      </w:r>
    </w:p>
    <w:p w:rsidR="00883137" w:rsidRDefault="00883137" w:rsidP="00883137">
      <w:pPr>
        <w:pStyle w:val="a7"/>
        <w:spacing w:line="192" w:lineRule="auto"/>
      </w:pPr>
    </w:p>
    <w:p w:rsidR="00883137" w:rsidRDefault="00883137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В собственности организации могут находиться земельные участки,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паи, другие ценные бумаги, валютные ценности и иное имущество, являющееся собственностью Организации и необходимое для обеспечения уставной деятельности Организации.</w:t>
      </w:r>
    </w:p>
    <w:p w:rsidR="00865D10" w:rsidRDefault="000F6271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Организация обладает правом владения, пользования и распоряжения результатами своей трудовой и интеллектуальной деятельности в установленном порядке.</w:t>
      </w:r>
      <w:r w:rsidR="00883137">
        <w:t xml:space="preserve"> </w:t>
      </w:r>
    </w:p>
    <w:p w:rsidR="000F6271" w:rsidRDefault="000F6271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Имущество и средства Организации формируются из:</w:t>
      </w:r>
    </w:p>
    <w:p w:rsidR="005354BE" w:rsidRDefault="000F6271" w:rsidP="005354BE">
      <w:pPr>
        <w:pStyle w:val="a7"/>
        <w:numPr>
          <w:ilvl w:val="0"/>
          <w:numId w:val="18"/>
        </w:numPr>
        <w:spacing w:line="192" w:lineRule="auto"/>
        <w:jc w:val="both"/>
      </w:pPr>
      <w:r>
        <w:t>добровольных взносов</w:t>
      </w:r>
      <w:r w:rsidRPr="000F6271">
        <w:t xml:space="preserve"> и пожертвов</w:t>
      </w:r>
      <w:r>
        <w:t xml:space="preserve">аний юридических и физических </w:t>
      </w:r>
      <w:r w:rsidRPr="000F6271">
        <w:t>лиц;</w:t>
      </w:r>
    </w:p>
    <w:p w:rsidR="000F6271" w:rsidRDefault="005354BE" w:rsidP="007F0DE6">
      <w:pPr>
        <w:pStyle w:val="a7"/>
        <w:numPr>
          <w:ilvl w:val="0"/>
          <w:numId w:val="18"/>
        </w:numPr>
        <w:spacing w:line="192" w:lineRule="auto"/>
        <w:jc w:val="both"/>
      </w:pPr>
      <w:r>
        <w:t>доходов от гражданско-правовых сделок, не противоречащих Уставу Организации и действующему законодательству;</w:t>
      </w:r>
    </w:p>
    <w:p w:rsidR="000F6271" w:rsidRDefault="000F6271" w:rsidP="000F6271">
      <w:pPr>
        <w:pStyle w:val="a7"/>
        <w:numPr>
          <w:ilvl w:val="0"/>
          <w:numId w:val="17"/>
        </w:numPr>
        <w:spacing w:line="192" w:lineRule="auto"/>
        <w:jc w:val="both"/>
      </w:pPr>
      <w:r>
        <w:t>доходов акций и других ценных бумаг, иной финансовой деятельности;</w:t>
      </w:r>
    </w:p>
    <w:p w:rsidR="000F6271" w:rsidRDefault="000F6271" w:rsidP="000F6271">
      <w:pPr>
        <w:pStyle w:val="a7"/>
        <w:numPr>
          <w:ilvl w:val="0"/>
          <w:numId w:val="17"/>
        </w:numPr>
        <w:spacing w:line="192" w:lineRule="auto"/>
        <w:jc w:val="both"/>
      </w:pPr>
      <w:r>
        <w:t>государственных и муниципальных целевых, в том числе бюджетных дотаций;</w:t>
      </w:r>
    </w:p>
    <w:p w:rsidR="00A2536B" w:rsidRDefault="00A2536B" w:rsidP="000F6271">
      <w:pPr>
        <w:pStyle w:val="a7"/>
        <w:numPr>
          <w:ilvl w:val="0"/>
          <w:numId w:val="17"/>
        </w:numPr>
        <w:spacing w:line="192" w:lineRule="auto"/>
        <w:jc w:val="both"/>
      </w:pPr>
      <w:r>
        <w:t>поступлений от проводимых лотерей, аукционов, выставок, лекций, спортивных и иных мероприятий;</w:t>
      </w:r>
    </w:p>
    <w:p w:rsidR="00A2536B" w:rsidRDefault="00A2536B" w:rsidP="000F6271">
      <w:pPr>
        <w:pStyle w:val="a7"/>
        <w:numPr>
          <w:ilvl w:val="0"/>
          <w:numId w:val="17"/>
        </w:numPr>
        <w:spacing w:line="192" w:lineRule="auto"/>
        <w:jc w:val="both"/>
      </w:pPr>
      <w:r>
        <w:t>поступлений от благотворительных акций;</w:t>
      </w:r>
    </w:p>
    <w:p w:rsidR="000F6271" w:rsidRDefault="000F6271" w:rsidP="000F6271">
      <w:pPr>
        <w:pStyle w:val="a7"/>
        <w:numPr>
          <w:ilvl w:val="0"/>
          <w:numId w:val="17"/>
        </w:numPr>
        <w:spacing w:line="192" w:lineRule="auto"/>
        <w:jc w:val="both"/>
      </w:pPr>
      <w:r>
        <w:t>целевых дотаций и перечислений;</w:t>
      </w:r>
    </w:p>
    <w:p w:rsidR="00C16ED0" w:rsidRDefault="000F6271" w:rsidP="000F6271">
      <w:pPr>
        <w:pStyle w:val="a7"/>
        <w:numPr>
          <w:ilvl w:val="0"/>
          <w:numId w:val="17"/>
        </w:numPr>
        <w:spacing w:line="192" w:lineRule="auto"/>
        <w:jc w:val="both"/>
      </w:pPr>
      <w:r>
        <w:t>других, не запрещенных законом поступлений в собственность Организации, если это не запрещено законом, может быть передано имущество, находящееся в муниципальной собственности.</w:t>
      </w:r>
    </w:p>
    <w:p w:rsidR="00E33B52" w:rsidRDefault="00E33B52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В собственности Организации может находиться также имущество, переданное членами Организации, иными гражданами и юридическими лицами для обеспечения выполнения уставных задач Организации.</w:t>
      </w:r>
    </w:p>
    <w:p w:rsidR="00E33B52" w:rsidRDefault="00A2536B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E33B52">
        <w:t>Члены Организации не сохраняют имущественные права на переданное ими в собственность организации имущество. Каждый отдельный член Организации не имеет права собственности на долю имущества, принадлежащего Организации.</w:t>
      </w:r>
    </w:p>
    <w:p w:rsidR="00E33B52" w:rsidRDefault="00A2536B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E33B52">
        <w:t>Члены Организации не отвечают по обязательствам Организации, а Организация не отвечает по обязательствам своих членов.</w:t>
      </w:r>
    </w:p>
    <w:p w:rsidR="00E33B52" w:rsidRDefault="00822B7F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Юридические лица в структуре Организации не несут ответственности по обязательствам друг друга.</w:t>
      </w:r>
    </w:p>
    <w:p w:rsidR="00E33B52" w:rsidRDefault="00822B7F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E33B52">
        <w:t xml:space="preserve">Организация самостоятельно формирует бюджет Организации. Утверждение ежегодного бюджета и порядка использования </w:t>
      </w:r>
      <w:r>
        <w:t>средств Организации производится на заседании Правления.</w:t>
      </w:r>
    </w:p>
    <w:p w:rsidR="00A2536B" w:rsidRDefault="00E33B52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822B7F">
        <w:t>Доходы (прибыль) используются для достижения уставных целей и выполнения уставных задач и не подлежат перераспредел</w:t>
      </w:r>
      <w:r w:rsidR="00A2536B">
        <w:t>ению между членами Организации.</w:t>
      </w:r>
    </w:p>
    <w:p w:rsidR="00822B7F" w:rsidRDefault="00822B7F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>Средства могут расходоваться по следующим направлениям:</w:t>
      </w:r>
    </w:p>
    <w:p w:rsidR="00822B7F" w:rsidRDefault="00822B7F" w:rsidP="00822B7F">
      <w:pPr>
        <w:pStyle w:val="a7"/>
        <w:numPr>
          <w:ilvl w:val="0"/>
          <w:numId w:val="19"/>
        </w:numPr>
        <w:spacing w:line="192" w:lineRule="auto"/>
        <w:jc w:val="both"/>
      </w:pPr>
      <w:r>
        <w:t>реализация социальных программ Организации;</w:t>
      </w:r>
    </w:p>
    <w:p w:rsidR="00822B7F" w:rsidRDefault="00822B7F" w:rsidP="00822B7F">
      <w:pPr>
        <w:pStyle w:val="a7"/>
        <w:numPr>
          <w:ilvl w:val="0"/>
          <w:numId w:val="19"/>
        </w:numPr>
        <w:spacing w:line="192" w:lineRule="auto"/>
        <w:jc w:val="both"/>
      </w:pPr>
      <w:r>
        <w:t>оказание материальной, финансовой, информационной, правовой и иной помощи инвалидам;</w:t>
      </w:r>
    </w:p>
    <w:p w:rsidR="00822B7F" w:rsidRDefault="00822B7F" w:rsidP="00822B7F">
      <w:pPr>
        <w:pStyle w:val="a7"/>
        <w:numPr>
          <w:ilvl w:val="0"/>
          <w:numId w:val="19"/>
        </w:numPr>
        <w:spacing w:line="192" w:lineRule="auto"/>
        <w:jc w:val="both"/>
      </w:pPr>
      <w:r>
        <w:t>создание и развитие, включая инвестиции, материально-технической базы Организации;</w:t>
      </w:r>
    </w:p>
    <w:p w:rsidR="00822B7F" w:rsidRDefault="00822B7F" w:rsidP="00822B7F">
      <w:pPr>
        <w:pStyle w:val="a7"/>
        <w:numPr>
          <w:ilvl w:val="0"/>
          <w:numId w:val="19"/>
        </w:numPr>
        <w:spacing w:line="192" w:lineRule="auto"/>
        <w:jc w:val="both"/>
      </w:pPr>
      <w:r>
        <w:t>организационное развитие Организации;</w:t>
      </w:r>
    </w:p>
    <w:p w:rsidR="007F0DE6" w:rsidRDefault="007F0DE6" w:rsidP="00822B7F">
      <w:pPr>
        <w:pStyle w:val="a7"/>
        <w:numPr>
          <w:ilvl w:val="0"/>
          <w:numId w:val="19"/>
        </w:numPr>
        <w:spacing w:line="192" w:lineRule="auto"/>
        <w:jc w:val="both"/>
      </w:pPr>
    </w:p>
    <w:p w:rsidR="007F0DE6" w:rsidRDefault="007F0DE6" w:rsidP="007F0DE6">
      <w:pPr>
        <w:pBdr>
          <w:bottom w:val="single" w:sz="6" w:space="1" w:color="auto"/>
        </w:pBdr>
        <w:spacing w:line="192" w:lineRule="auto"/>
        <w:jc w:val="center"/>
      </w:pPr>
      <w:r>
        <w:lastRenderedPageBreak/>
        <w:t>-11-</w:t>
      </w:r>
    </w:p>
    <w:p w:rsidR="007F0DE6" w:rsidRDefault="007F0DE6" w:rsidP="007F0DE6">
      <w:pPr>
        <w:spacing w:line="192" w:lineRule="auto"/>
        <w:jc w:val="center"/>
      </w:pPr>
    </w:p>
    <w:p w:rsidR="00822B7F" w:rsidRDefault="00822B7F" w:rsidP="00822B7F">
      <w:pPr>
        <w:pStyle w:val="a7"/>
        <w:numPr>
          <w:ilvl w:val="0"/>
          <w:numId w:val="19"/>
        </w:numPr>
        <w:spacing w:line="192" w:lineRule="auto"/>
        <w:jc w:val="both"/>
      </w:pPr>
      <w:r>
        <w:t>финансирование работ привлеченных организаций и специалистов по проблемам больных рассеянным склерозом и инвалидов-больных рассеянным склерозом;</w:t>
      </w:r>
    </w:p>
    <w:p w:rsidR="00822B7F" w:rsidRDefault="00822B7F" w:rsidP="00822B7F">
      <w:pPr>
        <w:pStyle w:val="a7"/>
        <w:numPr>
          <w:ilvl w:val="0"/>
          <w:numId w:val="19"/>
        </w:numPr>
        <w:spacing w:line="192" w:lineRule="auto"/>
        <w:jc w:val="both"/>
      </w:pPr>
      <w:r>
        <w:t>проведение культурно-массовых, спортивных, организационных и иных мероприятий;</w:t>
      </w:r>
    </w:p>
    <w:p w:rsidR="00822B7F" w:rsidRDefault="00822B7F" w:rsidP="00822B7F">
      <w:pPr>
        <w:pStyle w:val="a7"/>
        <w:numPr>
          <w:ilvl w:val="0"/>
          <w:numId w:val="19"/>
        </w:numPr>
        <w:spacing w:line="192" w:lineRule="auto"/>
        <w:jc w:val="both"/>
      </w:pPr>
      <w:r>
        <w:t>развитие международных и российских связей и контактов по проблемам инвалидов-больных рассеянным склерозом, оплата командировок.</w:t>
      </w:r>
    </w:p>
    <w:p w:rsidR="00822B7F" w:rsidRDefault="00822B7F" w:rsidP="00A2536B">
      <w:pPr>
        <w:pStyle w:val="a7"/>
        <w:numPr>
          <w:ilvl w:val="1"/>
          <w:numId w:val="1"/>
        </w:numPr>
        <w:spacing w:line="192" w:lineRule="auto"/>
        <w:jc w:val="both"/>
      </w:pPr>
      <w:r w:rsidRPr="00822B7F">
        <w:t xml:space="preserve"> </w:t>
      </w:r>
      <w:r>
        <w:t>Организация ведет статистический и бухгалтерские учеты в установленном порядке и несет ответственность за их достоверность.</w:t>
      </w:r>
    </w:p>
    <w:p w:rsidR="00A2536B" w:rsidRDefault="00822B7F" w:rsidP="005354BE">
      <w:pPr>
        <w:pStyle w:val="a7"/>
        <w:numPr>
          <w:ilvl w:val="1"/>
          <w:numId w:val="1"/>
        </w:numPr>
        <w:spacing w:line="192" w:lineRule="auto"/>
        <w:jc w:val="both"/>
      </w:pPr>
      <w:r>
        <w:t>В случае вхождения Организации в ассоциацию организаций в качестве самостоятельного субъекта, Организация остается собственником принадлежащего ей имущества. Передача имущества Организации в собственность ассоциации не допускается.</w:t>
      </w:r>
    </w:p>
    <w:p w:rsidR="00DC0CF3" w:rsidRDefault="00DC0CF3" w:rsidP="005354BE">
      <w:pPr>
        <w:spacing w:line="192" w:lineRule="auto"/>
        <w:jc w:val="both"/>
      </w:pPr>
    </w:p>
    <w:p w:rsidR="005354BE" w:rsidRPr="003E00F3" w:rsidRDefault="00DC0CF3" w:rsidP="005354BE">
      <w:pPr>
        <w:pStyle w:val="a7"/>
        <w:numPr>
          <w:ilvl w:val="0"/>
          <w:numId w:val="1"/>
        </w:numPr>
        <w:spacing w:line="192" w:lineRule="auto"/>
        <w:jc w:val="center"/>
        <w:rPr>
          <w:b/>
        </w:rPr>
      </w:pPr>
      <w:r w:rsidRPr="003E00F3">
        <w:rPr>
          <w:b/>
        </w:rPr>
        <w:t>ПОРЯДОК РЕОРГАНИЗАЦИИ И ЛИКВИДАЦИИ ОРГАНИЗАЦИИ</w:t>
      </w:r>
    </w:p>
    <w:p w:rsidR="00DC0CF3" w:rsidRDefault="00DC0CF3" w:rsidP="00C977F8">
      <w:pPr>
        <w:pStyle w:val="a7"/>
        <w:spacing w:line="192" w:lineRule="auto"/>
        <w:jc w:val="both"/>
      </w:pPr>
    </w:p>
    <w:p w:rsidR="00DC0CF3" w:rsidRDefault="00A2536B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DC0CF3">
        <w:t>Реорганизация (слияние, присоединение, разделение, выделение, преобразование) Организации осуществляется по решению Общего собрания, принятому квалифицированным большинством (2/3) членов Организации, присутствующих на Общем собрании. Реорганизация Организации влечет переход прав и обязанностей, принадлежащих Организации, к ее правопреемникам.</w:t>
      </w:r>
    </w:p>
    <w:p w:rsidR="00DC0CF3" w:rsidRDefault="005354BE" w:rsidP="00BE33AE">
      <w:pPr>
        <w:pStyle w:val="a7"/>
        <w:numPr>
          <w:ilvl w:val="1"/>
          <w:numId w:val="1"/>
        </w:numPr>
        <w:spacing w:line="192" w:lineRule="auto"/>
        <w:ind w:left="1418" w:hanging="698"/>
        <w:jc w:val="both"/>
      </w:pPr>
      <w:r>
        <w:t xml:space="preserve"> Имущество Организации переходит после ее реорганизации к вновь возникшим юридическим лицам в порядке, предусмотренном Гражданским кодексом Российской Федерации.</w:t>
      </w:r>
    </w:p>
    <w:p w:rsidR="00DC0CF3" w:rsidRDefault="00DC0CF3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Организация может быть преобразована в ассоциацию (союз), автономную некоммерческую организацию или фонд. Государственная регистрация вновь образованного после реорганизации общественного объединения осуществляется в порядке, установленном действующим законодательством.</w:t>
      </w:r>
    </w:p>
    <w:p w:rsidR="00C977F8" w:rsidRDefault="00DC0CF3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C977F8">
        <w:t>Ликвидация Организации может</w:t>
      </w:r>
      <w:r>
        <w:t xml:space="preserve"> быть ос</w:t>
      </w:r>
      <w:r w:rsidR="00C977F8">
        <w:t>уществлена</w:t>
      </w:r>
      <w:r>
        <w:t xml:space="preserve"> по решению Общего собрания Организации в соответствии с Уставом Организации, принятому</w:t>
      </w:r>
      <w:r w:rsidR="00C977F8">
        <w:t xml:space="preserve"> </w:t>
      </w:r>
      <w:r>
        <w:t>квалифицированным большинством не менее 2/3 членов, присутствующих на Общем собрании,</w:t>
      </w:r>
      <w:r w:rsidR="00C977F8">
        <w:t xml:space="preserve"> </w:t>
      </w:r>
      <w:r>
        <w:t>либо по решению суда.</w:t>
      </w:r>
    </w:p>
    <w:p w:rsidR="00C977F8" w:rsidRDefault="00C977F8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DC0CF3">
        <w:t>Ликвидация или реорганизация Организации осуществляется в установленном</w:t>
      </w:r>
      <w:r>
        <w:t xml:space="preserve"> </w:t>
      </w:r>
      <w:r w:rsidR="00DC0CF3">
        <w:t>действующем законодательством порядке.</w:t>
      </w:r>
    </w:p>
    <w:p w:rsidR="00C977F8" w:rsidRDefault="00A2536B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DC0CF3">
        <w:t>Деятельность Организации может быть прекращена также в другом порядке и по другим</w:t>
      </w:r>
      <w:r w:rsidR="00C977F8">
        <w:t xml:space="preserve"> </w:t>
      </w:r>
      <w:r w:rsidR="00DC0CF3">
        <w:t>основаниям в соответствии с действующим законодательством.</w:t>
      </w:r>
    </w:p>
    <w:p w:rsidR="00C977F8" w:rsidRDefault="00C977F8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DC0CF3">
        <w:t>Имущество и средства Организации после ее ликвидации по решению Общего собрания,</w:t>
      </w:r>
      <w:r>
        <w:t xml:space="preserve"> </w:t>
      </w:r>
      <w:r w:rsidR="00DC0CF3">
        <w:t>оставшееся после удовлетворения требований кредиторов, направляется на уставные цели.</w:t>
      </w:r>
    </w:p>
    <w:p w:rsidR="00C977F8" w:rsidRDefault="00C977F8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DC0CF3">
        <w:t>Документы Организации по личному составу после ее ликвидации передаются на хранение</w:t>
      </w:r>
      <w:r>
        <w:t xml:space="preserve"> </w:t>
      </w:r>
      <w:r w:rsidR="00DC0CF3">
        <w:t>в установленном порядке в государственный архив.</w:t>
      </w:r>
    </w:p>
    <w:p w:rsidR="00C977F8" w:rsidRDefault="00C977F8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 xml:space="preserve"> </w:t>
      </w:r>
      <w:r w:rsidR="00DC0CF3">
        <w:t>Государственная регистрация Организации в связи с его ликвидацией осуществляется в</w:t>
      </w:r>
      <w:r>
        <w:t xml:space="preserve"> </w:t>
      </w:r>
      <w:r w:rsidR="00DC0CF3">
        <w:t>порядке, предусмотренном законодательством РФ.</w:t>
      </w:r>
    </w:p>
    <w:p w:rsidR="00C977F8" w:rsidRDefault="00DC0CF3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>Сведения и документы, необходимые для осуществления государственной регистрации</w:t>
      </w:r>
      <w:r w:rsidR="00C977F8">
        <w:t xml:space="preserve"> </w:t>
      </w:r>
      <w:r>
        <w:t>Организации в связи с его ликвидацией, представляются в орган, принявший решение о</w:t>
      </w:r>
      <w:r w:rsidR="00C977F8">
        <w:t xml:space="preserve"> </w:t>
      </w:r>
      <w:r>
        <w:t>государственной регистрации Организации при ее создании.</w:t>
      </w:r>
    </w:p>
    <w:p w:rsidR="00DC0CF3" w:rsidRDefault="00DC0CF3" w:rsidP="00E26889">
      <w:pPr>
        <w:pStyle w:val="a7"/>
        <w:numPr>
          <w:ilvl w:val="1"/>
          <w:numId w:val="1"/>
        </w:numPr>
        <w:spacing w:line="192" w:lineRule="auto"/>
        <w:jc w:val="both"/>
      </w:pPr>
      <w:r>
        <w:t>Ликвидация Организации считается завершенной с момента внесения соответствующей</w:t>
      </w:r>
      <w:r w:rsidR="00C977F8">
        <w:t xml:space="preserve"> </w:t>
      </w:r>
      <w:r>
        <w:t>записи Единый Государственный Реестр Юридических Лиц.</w:t>
      </w:r>
    </w:p>
    <w:p w:rsidR="001B2ECE" w:rsidRDefault="001B2ECE" w:rsidP="00942FF4">
      <w:pPr>
        <w:spacing w:line="192" w:lineRule="auto"/>
        <w:jc w:val="center"/>
      </w:pPr>
    </w:p>
    <w:p w:rsidR="001B2ECE" w:rsidRDefault="001B2ECE" w:rsidP="00942FF4">
      <w:pPr>
        <w:spacing w:line="192" w:lineRule="auto"/>
        <w:jc w:val="center"/>
      </w:pPr>
    </w:p>
    <w:p w:rsidR="00476D0C" w:rsidRPr="001B2ECE" w:rsidRDefault="00476D0C">
      <w:pPr>
        <w:spacing w:line="192" w:lineRule="auto"/>
        <w:jc w:val="center"/>
      </w:pPr>
    </w:p>
    <w:sectPr w:rsidR="00476D0C" w:rsidRPr="001B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6A" w:rsidRDefault="0096536A" w:rsidP="001B2ECE">
      <w:pPr>
        <w:spacing w:after="0" w:line="240" w:lineRule="auto"/>
      </w:pPr>
      <w:r>
        <w:separator/>
      </w:r>
    </w:p>
  </w:endnote>
  <w:endnote w:type="continuationSeparator" w:id="0">
    <w:p w:rsidR="0096536A" w:rsidRDefault="0096536A" w:rsidP="001B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6A" w:rsidRDefault="0096536A" w:rsidP="001B2ECE">
      <w:pPr>
        <w:spacing w:after="0" w:line="240" w:lineRule="auto"/>
      </w:pPr>
      <w:r>
        <w:separator/>
      </w:r>
    </w:p>
  </w:footnote>
  <w:footnote w:type="continuationSeparator" w:id="0">
    <w:p w:rsidR="0096536A" w:rsidRDefault="0096536A" w:rsidP="001B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0D1"/>
    <w:multiLevelType w:val="hybridMultilevel"/>
    <w:tmpl w:val="25C66012"/>
    <w:lvl w:ilvl="0" w:tplc="976C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534"/>
    <w:multiLevelType w:val="hybridMultilevel"/>
    <w:tmpl w:val="4B58EEC8"/>
    <w:lvl w:ilvl="0" w:tplc="976C910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BAB389B"/>
    <w:multiLevelType w:val="hybridMultilevel"/>
    <w:tmpl w:val="A1AE2EA8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107393"/>
    <w:multiLevelType w:val="hybridMultilevel"/>
    <w:tmpl w:val="351A96A8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645C67"/>
    <w:multiLevelType w:val="hybridMultilevel"/>
    <w:tmpl w:val="375666A8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8C4430"/>
    <w:multiLevelType w:val="hybridMultilevel"/>
    <w:tmpl w:val="576EA516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4022A1"/>
    <w:multiLevelType w:val="multilevel"/>
    <w:tmpl w:val="9B36F2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9601406"/>
    <w:multiLevelType w:val="hybridMultilevel"/>
    <w:tmpl w:val="AD0E8BE0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B939AF"/>
    <w:multiLevelType w:val="hybridMultilevel"/>
    <w:tmpl w:val="452CF71C"/>
    <w:lvl w:ilvl="0" w:tplc="976C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87071"/>
    <w:multiLevelType w:val="hybridMultilevel"/>
    <w:tmpl w:val="FB2423A2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B36664"/>
    <w:multiLevelType w:val="hybridMultilevel"/>
    <w:tmpl w:val="8AC63D58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E35651"/>
    <w:multiLevelType w:val="hybridMultilevel"/>
    <w:tmpl w:val="62968574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B05B57"/>
    <w:multiLevelType w:val="multilevel"/>
    <w:tmpl w:val="9B36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D0648CC"/>
    <w:multiLevelType w:val="hybridMultilevel"/>
    <w:tmpl w:val="F4701854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5F1015"/>
    <w:multiLevelType w:val="hybridMultilevel"/>
    <w:tmpl w:val="3D0C6CE4"/>
    <w:lvl w:ilvl="0" w:tplc="976C9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F250F1"/>
    <w:multiLevelType w:val="hybridMultilevel"/>
    <w:tmpl w:val="DEE81E4A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847FA6"/>
    <w:multiLevelType w:val="hybridMultilevel"/>
    <w:tmpl w:val="457AE86C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1C7178"/>
    <w:multiLevelType w:val="hybridMultilevel"/>
    <w:tmpl w:val="9544B788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713E7D"/>
    <w:multiLevelType w:val="hybridMultilevel"/>
    <w:tmpl w:val="27D45B56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771F9C"/>
    <w:multiLevelType w:val="hybridMultilevel"/>
    <w:tmpl w:val="AE44F466"/>
    <w:lvl w:ilvl="0" w:tplc="976C910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0AB520F"/>
    <w:multiLevelType w:val="hybridMultilevel"/>
    <w:tmpl w:val="C318FE80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6D7DB2"/>
    <w:multiLevelType w:val="hybridMultilevel"/>
    <w:tmpl w:val="DBDAFCF6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1E585C"/>
    <w:multiLevelType w:val="hybridMultilevel"/>
    <w:tmpl w:val="0BDAF422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E575C1"/>
    <w:multiLevelType w:val="hybridMultilevel"/>
    <w:tmpl w:val="5F9667F6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8D44DB"/>
    <w:multiLevelType w:val="hybridMultilevel"/>
    <w:tmpl w:val="7E063B7A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BD4E3F"/>
    <w:multiLevelType w:val="hybridMultilevel"/>
    <w:tmpl w:val="36641894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C4B2160"/>
    <w:multiLevelType w:val="hybridMultilevel"/>
    <w:tmpl w:val="36BE5F94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4D1E06"/>
    <w:multiLevelType w:val="hybridMultilevel"/>
    <w:tmpl w:val="055ABFE6"/>
    <w:lvl w:ilvl="0" w:tplc="976C91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24"/>
  </w:num>
  <w:num w:numId="5">
    <w:abstractNumId w:val="16"/>
  </w:num>
  <w:num w:numId="6">
    <w:abstractNumId w:val="17"/>
  </w:num>
  <w:num w:numId="7">
    <w:abstractNumId w:val="11"/>
  </w:num>
  <w:num w:numId="8">
    <w:abstractNumId w:val="25"/>
  </w:num>
  <w:num w:numId="9">
    <w:abstractNumId w:val="3"/>
  </w:num>
  <w:num w:numId="10">
    <w:abstractNumId w:val="20"/>
  </w:num>
  <w:num w:numId="11">
    <w:abstractNumId w:val="21"/>
  </w:num>
  <w:num w:numId="12">
    <w:abstractNumId w:val="26"/>
  </w:num>
  <w:num w:numId="13">
    <w:abstractNumId w:val="22"/>
  </w:num>
  <w:num w:numId="14">
    <w:abstractNumId w:val="14"/>
  </w:num>
  <w:num w:numId="15">
    <w:abstractNumId w:val="13"/>
  </w:num>
  <w:num w:numId="16">
    <w:abstractNumId w:val="27"/>
  </w:num>
  <w:num w:numId="17">
    <w:abstractNumId w:val="15"/>
  </w:num>
  <w:num w:numId="18">
    <w:abstractNumId w:val="23"/>
  </w:num>
  <w:num w:numId="19">
    <w:abstractNumId w:val="9"/>
  </w:num>
  <w:num w:numId="20">
    <w:abstractNumId w:val="2"/>
  </w:num>
  <w:num w:numId="21">
    <w:abstractNumId w:val="4"/>
  </w:num>
  <w:num w:numId="22">
    <w:abstractNumId w:val="12"/>
  </w:num>
  <w:num w:numId="23">
    <w:abstractNumId w:val="0"/>
  </w:num>
  <w:num w:numId="24">
    <w:abstractNumId w:val="8"/>
  </w:num>
  <w:num w:numId="25">
    <w:abstractNumId w:val="7"/>
  </w:num>
  <w:num w:numId="26">
    <w:abstractNumId w:val="18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72"/>
    <w:rsid w:val="000455A9"/>
    <w:rsid w:val="000543C3"/>
    <w:rsid w:val="000A0718"/>
    <w:rsid w:val="000B6652"/>
    <w:rsid w:val="000C5C41"/>
    <w:rsid w:val="000C6067"/>
    <w:rsid w:val="000F6271"/>
    <w:rsid w:val="001B2ECE"/>
    <w:rsid w:val="003318D6"/>
    <w:rsid w:val="00393FB2"/>
    <w:rsid w:val="003E00F3"/>
    <w:rsid w:val="003F55B6"/>
    <w:rsid w:val="00425198"/>
    <w:rsid w:val="004315D8"/>
    <w:rsid w:val="0043374B"/>
    <w:rsid w:val="004339F9"/>
    <w:rsid w:val="00445BF3"/>
    <w:rsid w:val="00476D0C"/>
    <w:rsid w:val="004B1097"/>
    <w:rsid w:val="004E48A6"/>
    <w:rsid w:val="004F0540"/>
    <w:rsid w:val="004F47BC"/>
    <w:rsid w:val="004F7242"/>
    <w:rsid w:val="00506BBD"/>
    <w:rsid w:val="005354BE"/>
    <w:rsid w:val="005A64B2"/>
    <w:rsid w:val="00671854"/>
    <w:rsid w:val="00732458"/>
    <w:rsid w:val="00795FF9"/>
    <w:rsid w:val="007D4141"/>
    <w:rsid w:val="007F0DE6"/>
    <w:rsid w:val="008166CC"/>
    <w:rsid w:val="00822B7F"/>
    <w:rsid w:val="0084648F"/>
    <w:rsid w:val="00865D10"/>
    <w:rsid w:val="00883137"/>
    <w:rsid w:val="008B5C6D"/>
    <w:rsid w:val="008E0FBA"/>
    <w:rsid w:val="00925A8B"/>
    <w:rsid w:val="00942FF4"/>
    <w:rsid w:val="0096536A"/>
    <w:rsid w:val="009B3C03"/>
    <w:rsid w:val="009E32A8"/>
    <w:rsid w:val="009E3684"/>
    <w:rsid w:val="00A11E89"/>
    <w:rsid w:val="00A2536B"/>
    <w:rsid w:val="00A743E8"/>
    <w:rsid w:val="00AD4DF2"/>
    <w:rsid w:val="00AE2556"/>
    <w:rsid w:val="00AF1901"/>
    <w:rsid w:val="00B34EDC"/>
    <w:rsid w:val="00B4673E"/>
    <w:rsid w:val="00B9302A"/>
    <w:rsid w:val="00BE33AE"/>
    <w:rsid w:val="00C16ED0"/>
    <w:rsid w:val="00C7609D"/>
    <w:rsid w:val="00C82904"/>
    <w:rsid w:val="00C95273"/>
    <w:rsid w:val="00C977F8"/>
    <w:rsid w:val="00D31FC2"/>
    <w:rsid w:val="00D43C2E"/>
    <w:rsid w:val="00DA0372"/>
    <w:rsid w:val="00DC0CF3"/>
    <w:rsid w:val="00DF1308"/>
    <w:rsid w:val="00E17B12"/>
    <w:rsid w:val="00E26889"/>
    <w:rsid w:val="00E33B52"/>
    <w:rsid w:val="00E80476"/>
    <w:rsid w:val="00E95709"/>
    <w:rsid w:val="00EF0AAB"/>
    <w:rsid w:val="00F51961"/>
    <w:rsid w:val="00F652C8"/>
    <w:rsid w:val="00FA5C3A"/>
    <w:rsid w:val="00FC30C8"/>
    <w:rsid w:val="00FC5431"/>
    <w:rsid w:val="00FD4F7F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BCE4"/>
  <w15:chartTrackingRefBased/>
  <w15:docId w15:val="{BB4487A7-FB44-4516-8628-D28789E1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ECE"/>
  </w:style>
  <w:style w:type="paragraph" w:styleId="a5">
    <w:name w:val="footer"/>
    <w:basedOn w:val="a"/>
    <w:link w:val="a6"/>
    <w:uiPriority w:val="99"/>
    <w:unhideWhenUsed/>
    <w:rsid w:val="001B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ECE"/>
  </w:style>
  <w:style w:type="paragraph" w:styleId="a7">
    <w:name w:val="List Paragraph"/>
    <w:basedOn w:val="a"/>
    <w:uiPriority w:val="34"/>
    <w:qFormat/>
    <w:rsid w:val="0047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373B-D4D7-44E2-99D3-1B8BD8E0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Никитина</dc:creator>
  <cp:keywords/>
  <dc:description/>
  <cp:lastModifiedBy>Любовь Никитина</cp:lastModifiedBy>
  <cp:revision>24</cp:revision>
  <dcterms:created xsi:type="dcterms:W3CDTF">2019-07-22T08:23:00Z</dcterms:created>
  <dcterms:modified xsi:type="dcterms:W3CDTF">2019-08-02T05:10:00Z</dcterms:modified>
</cp:coreProperties>
</file>